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50" w:rsidRPr="00954909" w:rsidRDefault="002C4A22" w:rsidP="00F7442F">
      <w:pPr>
        <w:pStyle w:val="Style2"/>
        <w:widowControl/>
        <w:spacing w:line="280" w:lineRule="exact"/>
        <w:ind w:left="4637"/>
        <w:rPr>
          <w:rStyle w:val="FontStyle11"/>
          <w:sz w:val="30"/>
          <w:szCs w:val="30"/>
        </w:rPr>
      </w:pPr>
      <w:r w:rsidRPr="00954909">
        <w:rPr>
          <w:rStyle w:val="FontStyle11"/>
          <w:sz w:val="30"/>
          <w:szCs w:val="30"/>
        </w:rPr>
        <w:t>УТВЕРЖДЕНО</w:t>
      </w:r>
    </w:p>
    <w:p w:rsidR="00A32114" w:rsidRDefault="00D82A35" w:rsidP="00F7442F">
      <w:pPr>
        <w:pStyle w:val="Style2"/>
        <w:widowControl/>
        <w:spacing w:line="280" w:lineRule="exact"/>
        <w:ind w:left="4637"/>
        <w:rPr>
          <w:rStyle w:val="FontStyle11"/>
          <w:sz w:val="30"/>
          <w:szCs w:val="30"/>
        </w:rPr>
      </w:pPr>
      <w:r w:rsidRPr="00954909">
        <w:rPr>
          <w:rStyle w:val="FontStyle11"/>
          <w:sz w:val="30"/>
          <w:szCs w:val="30"/>
        </w:rPr>
        <w:t>решение Витебского городского исполнительного комитета</w:t>
      </w:r>
      <w:r w:rsidR="002C4A22" w:rsidRPr="00954909">
        <w:rPr>
          <w:rStyle w:val="FontStyle11"/>
          <w:sz w:val="30"/>
          <w:szCs w:val="30"/>
        </w:rPr>
        <w:t xml:space="preserve"> </w:t>
      </w:r>
    </w:p>
    <w:p w:rsidR="00EE0A50" w:rsidRPr="00954909" w:rsidRDefault="004B15FD" w:rsidP="00F7442F">
      <w:pPr>
        <w:pStyle w:val="Style2"/>
        <w:widowControl/>
        <w:spacing w:line="280" w:lineRule="exact"/>
        <w:ind w:left="4637"/>
        <w:rPr>
          <w:sz w:val="30"/>
          <w:szCs w:val="30"/>
        </w:rPr>
      </w:pPr>
      <w:r>
        <w:rPr>
          <w:rStyle w:val="FontStyle11"/>
          <w:sz w:val="30"/>
          <w:szCs w:val="30"/>
        </w:rPr>
        <w:t>02.05</w:t>
      </w:r>
      <w:r w:rsidR="002C4A22" w:rsidRPr="00954909">
        <w:rPr>
          <w:rStyle w:val="FontStyle11"/>
          <w:sz w:val="30"/>
          <w:szCs w:val="30"/>
        </w:rPr>
        <w:t xml:space="preserve">.2018 </w:t>
      </w:r>
      <w:r w:rsidR="002C4A22" w:rsidRPr="00954909">
        <w:rPr>
          <w:rStyle w:val="FontStyle11"/>
          <w:spacing w:val="20"/>
          <w:sz w:val="30"/>
          <w:szCs w:val="30"/>
        </w:rPr>
        <w:t>№</w:t>
      </w:r>
      <w:r>
        <w:rPr>
          <w:rStyle w:val="FontStyle11"/>
          <w:spacing w:val="20"/>
          <w:sz w:val="30"/>
          <w:szCs w:val="30"/>
        </w:rPr>
        <w:t xml:space="preserve"> 556</w:t>
      </w:r>
      <w:r w:rsidR="00660BE1" w:rsidRPr="00954909">
        <w:rPr>
          <w:rStyle w:val="FontStyle11"/>
          <w:spacing w:val="20"/>
          <w:sz w:val="30"/>
          <w:szCs w:val="30"/>
        </w:rPr>
        <w:t>_____</w:t>
      </w:r>
    </w:p>
    <w:p w:rsidR="00EE0A50" w:rsidRPr="00954909" w:rsidRDefault="002C4A22" w:rsidP="00F7442F">
      <w:pPr>
        <w:pStyle w:val="Style2"/>
        <w:widowControl/>
        <w:spacing w:line="280" w:lineRule="exact"/>
        <w:rPr>
          <w:rStyle w:val="FontStyle11"/>
          <w:sz w:val="30"/>
          <w:szCs w:val="30"/>
        </w:rPr>
      </w:pPr>
      <w:r w:rsidRPr="00954909">
        <w:rPr>
          <w:rStyle w:val="FontStyle11"/>
          <w:sz w:val="30"/>
          <w:szCs w:val="30"/>
        </w:rPr>
        <w:t>ПОЛОЖЕНИЕ</w:t>
      </w:r>
    </w:p>
    <w:p w:rsidR="00EE0A50" w:rsidRDefault="002C4A22" w:rsidP="00F7442F">
      <w:pPr>
        <w:pStyle w:val="Style2"/>
        <w:widowControl/>
        <w:spacing w:line="280" w:lineRule="exact"/>
        <w:ind w:right="4292"/>
        <w:jc w:val="both"/>
        <w:rPr>
          <w:rStyle w:val="FontStyle11"/>
          <w:sz w:val="30"/>
          <w:szCs w:val="30"/>
        </w:rPr>
      </w:pPr>
      <w:r w:rsidRPr="00954909">
        <w:rPr>
          <w:rStyle w:val="FontStyle11"/>
          <w:sz w:val="30"/>
          <w:szCs w:val="30"/>
        </w:rPr>
        <w:t xml:space="preserve">о </w:t>
      </w:r>
      <w:r w:rsidR="0054118E">
        <w:rPr>
          <w:rStyle w:val="FontStyle11"/>
          <w:sz w:val="30"/>
          <w:szCs w:val="30"/>
        </w:rPr>
        <w:t xml:space="preserve">постоянно действующей </w:t>
      </w:r>
      <w:r w:rsidR="00781DFE" w:rsidRPr="00954909">
        <w:rPr>
          <w:rStyle w:val="FontStyle11"/>
          <w:sz w:val="30"/>
          <w:szCs w:val="30"/>
        </w:rPr>
        <w:t>городской</w:t>
      </w:r>
      <w:r w:rsidRPr="00954909">
        <w:rPr>
          <w:rStyle w:val="FontStyle11"/>
          <w:sz w:val="30"/>
          <w:szCs w:val="30"/>
        </w:rPr>
        <w:t xml:space="preserve"> комиссии по координации работы по содействию занятости населения</w:t>
      </w:r>
    </w:p>
    <w:p w:rsidR="00F7442F" w:rsidRPr="00954909" w:rsidRDefault="00F7442F" w:rsidP="00F7442F">
      <w:pPr>
        <w:pStyle w:val="Style2"/>
        <w:widowControl/>
        <w:spacing w:line="280" w:lineRule="exact"/>
        <w:ind w:right="4292"/>
        <w:jc w:val="both"/>
        <w:rPr>
          <w:rStyle w:val="FontStyle11"/>
          <w:sz w:val="30"/>
          <w:szCs w:val="30"/>
        </w:rPr>
      </w:pPr>
    </w:p>
    <w:p w:rsidR="00EE0A50" w:rsidRPr="00F7442F" w:rsidRDefault="0054118E" w:rsidP="00F7442F">
      <w:pPr>
        <w:pStyle w:val="Style3"/>
        <w:widowControl/>
        <w:numPr>
          <w:ilvl w:val="0"/>
          <w:numId w:val="1"/>
        </w:numPr>
        <w:tabs>
          <w:tab w:val="left" w:pos="936"/>
        </w:tabs>
        <w:spacing w:line="240" w:lineRule="auto"/>
        <w:ind w:firstLine="709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Настоящим П</w:t>
      </w:r>
      <w:r w:rsidR="002C4A22" w:rsidRPr="00F7442F">
        <w:rPr>
          <w:rStyle w:val="FontStyle11"/>
          <w:sz w:val="30"/>
          <w:szCs w:val="30"/>
        </w:rPr>
        <w:t xml:space="preserve">оложением устанавливается порядок образования и деятельности постоянно действующей </w:t>
      </w:r>
      <w:r w:rsidR="00781DFE" w:rsidRPr="00F7442F">
        <w:rPr>
          <w:rStyle w:val="FontStyle11"/>
          <w:sz w:val="30"/>
          <w:szCs w:val="30"/>
        </w:rPr>
        <w:t xml:space="preserve">городской </w:t>
      </w:r>
      <w:r w:rsidR="002C4A22" w:rsidRPr="00F7442F">
        <w:rPr>
          <w:rStyle w:val="FontStyle11"/>
          <w:sz w:val="30"/>
          <w:szCs w:val="30"/>
        </w:rPr>
        <w:t xml:space="preserve">комиссии по координации работы по содействию занятости населения, созданной </w:t>
      </w:r>
      <w:r w:rsidR="00B111D0" w:rsidRPr="00F7442F">
        <w:rPr>
          <w:rStyle w:val="FontStyle11"/>
          <w:sz w:val="30"/>
          <w:szCs w:val="30"/>
        </w:rPr>
        <w:t xml:space="preserve">Витебским </w:t>
      </w:r>
      <w:r w:rsidR="002C4A22" w:rsidRPr="00F7442F">
        <w:rPr>
          <w:rStyle w:val="FontStyle11"/>
          <w:sz w:val="30"/>
          <w:szCs w:val="30"/>
        </w:rPr>
        <w:t>городским исполнительным комитет</w:t>
      </w:r>
      <w:r w:rsidR="00781DFE" w:rsidRPr="00F7442F">
        <w:rPr>
          <w:rStyle w:val="FontStyle11"/>
          <w:sz w:val="30"/>
          <w:szCs w:val="30"/>
        </w:rPr>
        <w:t>ом</w:t>
      </w:r>
      <w:r w:rsidR="002C4A22" w:rsidRPr="00F7442F">
        <w:rPr>
          <w:rStyle w:val="FontStyle11"/>
          <w:sz w:val="30"/>
          <w:szCs w:val="30"/>
        </w:rPr>
        <w:t xml:space="preserve"> (далее </w:t>
      </w:r>
      <w:r w:rsidR="00777F13">
        <w:rPr>
          <w:rStyle w:val="FontStyle11"/>
          <w:sz w:val="30"/>
          <w:szCs w:val="30"/>
        </w:rPr>
        <w:t>–</w:t>
      </w:r>
      <w:r w:rsidR="002C4A22" w:rsidRPr="00F7442F">
        <w:rPr>
          <w:rStyle w:val="FontStyle11"/>
          <w:sz w:val="30"/>
          <w:szCs w:val="30"/>
        </w:rPr>
        <w:t xml:space="preserve"> </w:t>
      </w:r>
      <w:r w:rsidR="00777F13">
        <w:rPr>
          <w:rStyle w:val="FontStyle11"/>
          <w:sz w:val="30"/>
          <w:szCs w:val="30"/>
        </w:rPr>
        <w:t xml:space="preserve">городская </w:t>
      </w:r>
      <w:r w:rsidR="002C4A22" w:rsidRPr="00F7442F">
        <w:rPr>
          <w:rStyle w:val="FontStyle11"/>
          <w:sz w:val="30"/>
          <w:szCs w:val="30"/>
        </w:rPr>
        <w:t>комиссия).</w:t>
      </w:r>
    </w:p>
    <w:p w:rsidR="00EE0A50" w:rsidRPr="00F7442F" w:rsidRDefault="002C4A22" w:rsidP="00F7442F">
      <w:pPr>
        <w:pStyle w:val="Style3"/>
        <w:widowControl/>
        <w:numPr>
          <w:ilvl w:val="0"/>
          <w:numId w:val="1"/>
        </w:numPr>
        <w:tabs>
          <w:tab w:val="left" w:pos="936"/>
        </w:tabs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Комиссия является постоянно действующим коллегиальным органом, который осуществляет свою деятельность в соответствии с </w:t>
      </w:r>
      <w:r w:rsidR="00781DFE" w:rsidRPr="00F7442F">
        <w:rPr>
          <w:rStyle w:val="FontStyle11"/>
          <w:sz w:val="30"/>
          <w:szCs w:val="30"/>
        </w:rPr>
        <w:t>настоящим</w:t>
      </w:r>
      <w:r w:rsidR="0054118E">
        <w:rPr>
          <w:rStyle w:val="FontStyle11"/>
          <w:sz w:val="30"/>
          <w:szCs w:val="30"/>
        </w:rPr>
        <w:t xml:space="preserve"> П</w:t>
      </w:r>
      <w:r w:rsidRPr="00F7442F">
        <w:rPr>
          <w:rStyle w:val="FontStyle11"/>
          <w:sz w:val="30"/>
          <w:szCs w:val="30"/>
        </w:rPr>
        <w:t xml:space="preserve">оложением о </w:t>
      </w:r>
      <w:r w:rsidR="00781DFE" w:rsidRPr="00F7442F">
        <w:rPr>
          <w:rStyle w:val="FontStyle11"/>
          <w:sz w:val="30"/>
          <w:szCs w:val="30"/>
        </w:rPr>
        <w:t>городской</w:t>
      </w:r>
      <w:r w:rsidRPr="00F7442F">
        <w:rPr>
          <w:rStyle w:val="FontStyle11"/>
          <w:sz w:val="30"/>
          <w:szCs w:val="30"/>
        </w:rPr>
        <w:t xml:space="preserve"> комиссии по координации работы по содействию занятости населения, решени</w:t>
      </w:r>
      <w:r w:rsidR="00781DFE" w:rsidRPr="00F7442F">
        <w:rPr>
          <w:rStyle w:val="FontStyle11"/>
          <w:sz w:val="30"/>
          <w:szCs w:val="30"/>
        </w:rPr>
        <w:t>е</w:t>
      </w:r>
      <w:r w:rsidRPr="00F7442F">
        <w:rPr>
          <w:rStyle w:val="FontStyle11"/>
          <w:sz w:val="30"/>
          <w:szCs w:val="30"/>
        </w:rPr>
        <w:t>м городского исполнительного комитета и другими актами законодательства Республики Беларусь.</w:t>
      </w:r>
    </w:p>
    <w:p w:rsidR="00EE0A50" w:rsidRPr="00F7442F" w:rsidRDefault="002C4A22" w:rsidP="00F7442F">
      <w:pPr>
        <w:pStyle w:val="Style3"/>
        <w:widowControl/>
        <w:numPr>
          <w:ilvl w:val="0"/>
          <w:numId w:val="1"/>
        </w:numPr>
        <w:tabs>
          <w:tab w:val="left" w:pos="936"/>
        </w:tabs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Обеспечение деятельности </w:t>
      </w:r>
      <w:r w:rsidR="00777F13">
        <w:rPr>
          <w:rStyle w:val="FontStyle11"/>
          <w:sz w:val="30"/>
          <w:szCs w:val="30"/>
        </w:rPr>
        <w:t xml:space="preserve">городской </w:t>
      </w:r>
      <w:r w:rsidRPr="00F7442F">
        <w:rPr>
          <w:rStyle w:val="FontStyle11"/>
          <w:sz w:val="30"/>
          <w:szCs w:val="30"/>
        </w:rPr>
        <w:t xml:space="preserve">комиссии осуществляется </w:t>
      </w:r>
      <w:r w:rsidR="00B111D0" w:rsidRPr="00F7442F">
        <w:rPr>
          <w:rStyle w:val="FontStyle11"/>
          <w:sz w:val="30"/>
          <w:szCs w:val="30"/>
        </w:rPr>
        <w:t xml:space="preserve">Витебским </w:t>
      </w:r>
      <w:r w:rsidRPr="00F7442F">
        <w:rPr>
          <w:rStyle w:val="FontStyle11"/>
          <w:sz w:val="30"/>
          <w:szCs w:val="30"/>
        </w:rPr>
        <w:t>городским исполнительным комитетом</w:t>
      </w:r>
      <w:r w:rsidR="00B111D0" w:rsidRPr="00F7442F">
        <w:rPr>
          <w:rStyle w:val="FontStyle11"/>
          <w:sz w:val="30"/>
          <w:szCs w:val="30"/>
        </w:rPr>
        <w:t xml:space="preserve"> (далее – горисполком)</w:t>
      </w:r>
      <w:r w:rsidRPr="00F7442F">
        <w:rPr>
          <w:rStyle w:val="FontStyle11"/>
          <w:sz w:val="30"/>
          <w:szCs w:val="30"/>
        </w:rPr>
        <w:t>, которым она создана.</w:t>
      </w:r>
    </w:p>
    <w:p w:rsidR="00EE0A50" w:rsidRPr="00F7442F" w:rsidRDefault="002C4A22" w:rsidP="00F7442F">
      <w:pPr>
        <w:pStyle w:val="Style3"/>
        <w:widowControl/>
        <w:numPr>
          <w:ilvl w:val="0"/>
          <w:numId w:val="1"/>
        </w:numPr>
        <w:tabs>
          <w:tab w:val="left" w:pos="936"/>
        </w:tabs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Основной задачей </w:t>
      </w:r>
      <w:r w:rsidR="00777F13">
        <w:rPr>
          <w:rStyle w:val="FontStyle11"/>
          <w:sz w:val="30"/>
          <w:szCs w:val="30"/>
        </w:rPr>
        <w:t>городской</w:t>
      </w:r>
      <w:r w:rsidR="00777F13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 xml:space="preserve">комиссии является координация работы по реализации норм Декрета Президента Республики Беларусь </w:t>
      </w:r>
      <w:r w:rsidR="0008673C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>от 2 апреля 2015 г. № 3 "О содействии занятости населения" (далее - Декрет № 3), в том числе посредством: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>организации работы по оказанию трудоспособным гражданам, не занятым в экономике, содействия в трудоустройстве;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>оказания консультативной, методической и правовой помощи по вопросам трудоустройства и (или) самозанятости;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формирования списка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 </w:t>
      </w:r>
      <w:r w:rsidR="0008673C">
        <w:rPr>
          <w:rStyle w:val="FontStyle11"/>
          <w:sz w:val="30"/>
          <w:szCs w:val="30"/>
        </w:rPr>
        <w:t xml:space="preserve">            </w:t>
      </w:r>
      <w:r w:rsidRPr="00F7442F">
        <w:rPr>
          <w:rStyle w:val="FontStyle11"/>
          <w:sz w:val="30"/>
          <w:szCs w:val="30"/>
        </w:rPr>
        <w:t>(далее -услуги с возмещением затрат);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>рассмотрения заявлений трудоспособных граждан, не занятых в экономике, или членов их семей</w:t>
      </w:r>
      <w:r w:rsidRPr="00F7442F">
        <w:rPr>
          <w:rStyle w:val="FontStyle11"/>
          <w:sz w:val="30"/>
          <w:szCs w:val="30"/>
          <w:vertAlign w:val="superscript"/>
        </w:rPr>
        <w:footnoteReference w:id="2"/>
      </w:r>
      <w:r w:rsidRPr="00F7442F">
        <w:rPr>
          <w:rStyle w:val="FontStyle11"/>
          <w:sz w:val="30"/>
          <w:szCs w:val="30"/>
          <w:vertAlign w:val="superscript"/>
        </w:rPr>
        <w:t xml:space="preserve"> </w:t>
      </w:r>
      <w:r w:rsidRPr="00F7442F">
        <w:rPr>
          <w:rStyle w:val="FontStyle11"/>
          <w:sz w:val="30"/>
          <w:szCs w:val="30"/>
        </w:rPr>
        <w:t xml:space="preserve">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 (далее - заявления), представленных </w:t>
      </w:r>
      <w:r w:rsidR="00777F13">
        <w:rPr>
          <w:rStyle w:val="FontStyle11"/>
          <w:sz w:val="30"/>
          <w:szCs w:val="30"/>
        </w:rPr>
        <w:t xml:space="preserve">районными </w:t>
      </w:r>
      <w:r w:rsidR="00FA1359" w:rsidRPr="00FA1359">
        <w:rPr>
          <w:rStyle w:val="FontStyle11"/>
          <w:sz w:val="30"/>
          <w:szCs w:val="30"/>
        </w:rPr>
        <w:t xml:space="preserve">комиссиями по координации работы по </w:t>
      </w:r>
      <w:r w:rsidR="00FA1359" w:rsidRPr="00FA1359">
        <w:rPr>
          <w:rStyle w:val="FontStyle11"/>
          <w:sz w:val="30"/>
          <w:szCs w:val="30"/>
        </w:rPr>
        <w:lastRenderedPageBreak/>
        <w:t xml:space="preserve">содействию занятости населения администраций </w:t>
      </w:r>
      <w:r w:rsidR="00A60ED6">
        <w:rPr>
          <w:rStyle w:val="FontStyle11"/>
          <w:sz w:val="30"/>
          <w:szCs w:val="30"/>
        </w:rPr>
        <w:t xml:space="preserve">районов </w:t>
      </w:r>
      <w:r w:rsidR="00FA1359" w:rsidRPr="00FA1359">
        <w:rPr>
          <w:rStyle w:val="FontStyle11"/>
          <w:sz w:val="30"/>
          <w:szCs w:val="30"/>
        </w:rPr>
        <w:t>г. Витебска</w:t>
      </w:r>
      <w:r w:rsidR="00777F13">
        <w:rPr>
          <w:rStyle w:val="FontStyle11"/>
          <w:sz w:val="30"/>
          <w:szCs w:val="30"/>
        </w:rPr>
        <w:t xml:space="preserve"> (далее – районная комиссия)</w:t>
      </w:r>
      <w:r w:rsidRPr="00F7442F">
        <w:rPr>
          <w:rStyle w:val="FontStyle11"/>
          <w:sz w:val="30"/>
          <w:szCs w:val="30"/>
        </w:rPr>
        <w:t xml:space="preserve"> в соответствии с законодательством об административных процедурах;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>организации и координации работы заинтересованных органов и организаций по проведению профилактической работы, направленной на ресоциализацию лиц, ведущих асоциальный образ жизни;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>проведения иных мероприятий в рамках реализации Декрета</w:t>
      </w:r>
      <w:r w:rsid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 xml:space="preserve"> № 3.</w:t>
      </w:r>
    </w:p>
    <w:p w:rsidR="00EE0A50" w:rsidRPr="00F7442F" w:rsidRDefault="002C4A22" w:rsidP="0008673C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5. Для реализации возложенных задач </w:t>
      </w:r>
      <w:r w:rsidR="00777F13">
        <w:rPr>
          <w:rStyle w:val="FontStyle11"/>
          <w:sz w:val="30"/>
          <w:szCs w:val="30"/>
        </w:rPr>
        <w:t>городская</w:t>
      </w:r>
      <w:r w:rsidR="00777F13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>комиссия имеет право: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>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направлять трудоспособных граждан, не занятых в экономике, в </w:t>
      </w:r>
      <w:r w:rsidR="00D57705" w:rsidRPr="00F7442F">
        <w:rPr>
          <w:rStyle w:val="FontStyle11"/>
          <w:sz w:val="30"/>
          <w:szCs w:val="30"/>
        </w:rPr>
        <w:t>управление</w:t>
      </w:r>
      <w:r w:rsidRPr="00F7442F">
        <w:rPr>
          <w:rStyle w:val="FontStyle11"/>
          <w:sz w:val="30"/>
          <w:szCs w:val="30"/>
        </w:rPr>
        <w:t xml:space="preserve"> по труду, занятости и социальной защите </w:t>
      </w:r>
      <w:r w:rsidR="00D57705" w:rsidRPr="00F7442F">
        <w:rPr>
          <w:rStyle w:val="FontStyle11"/>
          <w:sz w:val="30"/>
          <w:szCs w:val="30"/>
        </w:rPr>
        <w:t xml:space="preserve">горисполкома </w:t>
      </w:r>
      <w:r w:rsidRPr="00F7442F">
        <w:rPr>
          <w:rStyle w:val="FontStyle11"/>
          <w:sz w:val="30"/>
          <w:szCs w:val="30"/>
        </w:rPr>
        <w:t>для оказания им содействия в трудоустройстве;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>принимать решения о направлении трудоспособных неработающих граждан, ведущих асоциальный образ жизни, в лечебно-трудовые профилактории;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>запрашивать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>взаимодействовать с нанимателями по вопросам трудоустройства на временную и (или) постоянную работу на имеющиеся вакансии и созданные рабочие места трудоспособных граждан, не занятых в экономике;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>взаимодействовать с государственными органами, иными организациями независимо от формы собственности;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jc w:val="left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>реализовывать иные права в соответствии с законодательством.</w:t>
      </w:r>
    </w:p>
    <w:p w:rsidR="00EE0A50" w:rsidRPr="00F7442F" w:rsidRDefault="002C4A22" w:rsidP="00777F13">
      <w:pPr>
        <w:pStyle w:val="Style3"/>
        <w:widowControl/>
        <w:tabs>
          <w:tab w:val="left" w:pos="926"/>
        </w:tabs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>6.</w:t>
      </w:r>
      <w:r w:rsidRPr="00F7442F">
        <w:rPr>
          <w:rStyle w:val="FontStyle11"/>
          <w:sz w:val="30"/>
          <w:szCs w:val="30"/>
        </w:rPr>
        <w:tab/>
        <w:t xml:space="preserve">В состав </w:t>
      </w:r>
      <w:r w:rsidR="00777F13">
        <w:rPr>
          <w:rStyle w:val="FontStyle11"/>
          <w:sz w:val="30"/>
          <w:szCs w:val="30"/>
        </w:rPr>
        <w:t>городской</w:t>
      </w:r>
      <w:r w:rsidR="00777F13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>комиссии входят председатель комиссии, его заместите</w:t>
      </w:r>
      <w:r w:rsidRPr="00FA1359">
        <w:rPr>
          <w:rStyle w:val="FontStyle11"/>
          <w:sz w:val="30"/>
          <w:szCs w:val="30"/>
        </w:rPr>
        <w:t>л</w:t>
      </w:r>
      <w:r w:rsidR="00FA1359" w:rsidRPr="00FA1359">
        <w:rPr>
          <w:rStyle w:val="FontStyle11"/>
          <w:sz w:val="30"/>
          <w:szCs w:val="30"/>
        </w:rPr>
        <w:t>и</w:t>
      </w:r>
      <w:r w:rsidRPr="00F7442F">
        <w:rPr>
          <w:rStyle w:val="FontStyle11"/>
          <w:sz w:val="30"/>
          <w:szCs w:val="30"/>
        </w:rPr>
        <w:t>,</w:t>
      </w:r>
      <w:r w:rsidR="00F7442F">
        <w:rPr>
          <w:rStyle w:val="FontStyle11"/>
          <w:sz w:val="30"/>
          <w:szCs w:val="30"/>
        </w:rPr>
        <w:t xml:space="preserve"> </w:t>
      </w:r>
      <w:r w:rsidR="00777F13">
        <w:rPr>
          <w:rStyle w:val="FontStyle11"/>
          <w:sz w:val="30"/>
          <w:szCs w:val="30"/>
        </w:rPr>
        <w:t xml:space="preserve">секретарь и иные члены городской комиссии, которые </w:t>
      </w:r>
      <w:r w:rsidRPr="00F7442F">
        <w:rPr>
          <w:rStyle w:val="FontStyle11"/>
          <w:sz w:val="30"/>
          <w:szCs w:val="30"/>
        </w:rPr>
        <w:t>выполняют свои обязанности на общественных началах.</w:t>
      </w:r>
    </w:p>
    <w:p w:rsidR="00EE0A50" w:rsidRPr="00F7442F" w:rsidRDefault="002C4A22" w:rsidP="00F7442F">
      <w:pPr>
        <w:pStyle w:val="Style3"/>
        <w:widowControl/>
        <w:tabs>
          <w:tab w:val="left" w:pos="926"/>
        </w:tabs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>7.</w:t>
      </w:r>
      <w:r w:rsidRPr="00F7442F">
        <w:rPr>
          <w:rStyle w:val="FontStyle11"/>
          <w:sz w:val="30"/>
          <w:szCs w:val="30"/>
        </w:rPr>
        <w:tab/>
        <w:t xml:space="preserve">Председателем </w:t>
      </w:r>
      <w:r w:rsidR="00777F13">
        <w:rPr>
          <w:rStyle w:val="FontStyle11"/>
          <w:sz w:val="30"/>
          <w:szCs w:val="30"/>
        </w:rPr>
        <w:t>городской</w:t>
      </w:r>
      <w:r w:rsidR="00777F13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>комиссии, является председатель</w:t>
      </w:r>
      <w:r w:rsidR="008251A5">
        <w:rPr>
          <w:rStyle w:val="FontStyle11"/>
          <w:sz w:val="30"/>
          <w:szCs w:val="30"/>
        </w:rPr>
        <w:t xml:space="preserve"> </w:t>
      </w:r>
      <w:r w:rsidR="0054118E">
        <w:rPr>
          <w:rStyle w:val="FontStyle11"/>
          <w:sz w:val="30"/>
          <w:szCs w:val="30"/>
        </w:rPr>
        <w:t xml:space="preserve">Витебского </w:t>
      </w:r>
      <w:r w:rsidRPr="00F7442F">
        <w:rPr>
          <w:rStyle w:val="FontStyle11"/>
          <w:sz w:val="30"/>
          <w:szCs w:val="30"/>
        </w:rPr>
        <w:t>городского</w:t>
      </w:r>
      <w:r w:rsidR="00415761" w:rsidRPr="00F7442F">
        <w:rPr>
          <w:rStyle w:val="FontStyle11"/>
          <w:sz w:val="30"/>
          <w:szCs w:val="30"/>
        </w:rPr>
        <w:t xml:space="preserve"> Совета депутатов</w:t>
      </w:r>
      <w:r w:rsidRPr="00F7442F">
        <w:rPr>
          <w:rStyle w:val="FontStyle11"/>
          <w:sz w:val="30"/>
          <w:szCs w:val="30"/>
        </w:rPr>
        <w:t>.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jc w:val="left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>Председатель комиссии: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>руководит работой</w:t>
      </w:r>
      <w:r w:rsidR="00777F13" w:rsidRPr="00777F13">
        <w:rPr>
          <w:rStyle w:val="FontStyle11"/>
          <w:sz w:val="30"/>
          <w:szCs w:val="30"/>
        </w:rPr>
        <w:t xml:space="preserve"> </w:t>
      </w:r>
      <w:r w:rsidR="00777F13">
        <w:rPr>
          <w:rStyle w:val="FontStyle11"/>
          <w:sz w:val="30"/>
          <w:szCs w:val="30"/>
        </w:rPr>
        <w:t>городской</w:t>
      </w:r>
      <w:r w:rsidRPr="00F7442F">
        <w:rPr>
          <w:rStyle w:val="FontStyle11"/>
          <w:sz w:val="30"/>
          <w:szCs w:val="30"/>
        </w:rPr>
        <w:t xml:space="preserve"> комиссии и несет персональную ответственность за выполнение возложенных на нее задач;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проводит заседания </w:t>
      </w:r>
      <w:r w:rsidR="00777F13">
        <w:rPr>
          <w:rStyle w:val="FontStyle11"/>
          <w:sz w:val="30"/>
          <w:szCs w:val="30"/>
        </w:rPr>
        <w:t>городской</w:t>
      </w:r>
      <w:r w:rsidR="00777F13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 xml:space="preserve">комиссии и подписывает протоколы заседаний </w:t>
      </w:r>
      <w:r w:rsidR="00777F13">
        <w:rPr>
          <w:rStyle w:val="FontStyle11"/>
          <w:sz w:val="30"/>
          <w:szCs w:val="30"/>
        </w:rPr>
        <w:t>городской</w:t>
      </w:r>
      <w:r w:rsidR="00777F13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>комиссии;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jc w:val="left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планирует работу </w:t>
      </w:r>
      <w:r w:rsidR="00777F13">
        <w:rPr>
          <w:rStyle w:val="FontStyle11"/>
          <w:sz w:val="30"/>
          <w:szCs w:val="30"/>
        </w:rPr>
        <w:t>городской</w:t>
      </w:r>
      <w:r w:rsidR="00777F13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>комиссии;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вносит предложения в </w:t>
      </w:r>
      <w:r w:rsidR="00552D84">
        <w:rPr>
          <w:rStyle w:val="FontStyle11"/>
          <w:sz w:val="30"/>
          <w:szCs w:val="30"/>
        </w:rPr>
        <w:t>горисполком</w:t>
      </w:r>
      <w:r w:rsidRPr="00F7442F">
        <w:rPr>
          <w:rStyle w:val="FontStyle11"/>
          <w:sz w:val="30"/>
          <w:szCs w:val="30"/>
        </w:rPr>
        <w:t xml:space="preserve"> о персональном составе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>комиссии, прекращении деятельности ее членов, кандидатуре секретаря;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jc w:val="left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>осуществляет иные функции в соответствии с законодательством.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В период отсутствия председателя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 xml:space="preserve">комиссии его обязанности выполняет </w:t>
      </w:r>
      <w:r w:rsidR="00552D84">
        <w:rPr>
          <w:rStyle w:val="FontStyle11"/>
          <w:sz w:val="30"/>
          <w:szCs w:val="30"/>
        </w:rPr>
        <w:t xml:space="preserve">один из </w:t>
      </w:r>
      <w:r w:rsidRPr="00F7442F">
        <w:rPr>
          <w:rStyle w:val="FontStyle11"/>
          <w:sz w:val="30"/>
          <w:szCs w:val="30"/>
        </w:rPr>
        <w:t>заместител</w:t>
      </w:r>
      <w:r w:rsidR="00552D84">
        <w:rPr>
          <w:rStyle w:val="FontStyle11"/>
          <w:sz w:val="30"/>
          <w:szCs w:val="30"/>
        </w:rPr>
        <w:t>ей</w:t>
      </w:r>
      <w:r w:rsidRPr="00F7442F">
        <w:rPr>
          <w:rStyle w:val="FontStyle11"/>
          <w:sz w:val="30"/>
          <w:szCs w:val="30"/>
        </w:rPr>
        <w:t xml:space="preserve"> председателя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>комиссии.</w:t>
      </w:r>
    </w:p>
    <w:p w:rsidR="00EE0A50" w:rsidRPr="00F7442F" w:rsidRDefault="002C4A22" w:rsidP="00F7442F">
      <w:pPr>
        <w:pStyle w:val="Style3"/>
        <w:widowControl/>
        <w:tabs>
          <w:tab w:val="left" w:pos="926"/>
        </w:tabs>
        <w:spacing w:line="240" w:lineRule="auto"/>
        <w:ind w:firstLine="709"/>
        <w:jc w:val="left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>8.</w:t>
      </w:r>
      <w:r w:rsidRPr="00F7442F">
        <w:rPr>
          <w:rStyle w:val="FontStyle11"/>
          <w:sz w:val="30"/>
          <w:szCs w:val="30"/>
        </w:rPr>
        <w:tab/>
        <w:t xml:space="preserve">Секретарь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>комиссии: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осуществляет подготовку материалов для рассмотрения на заседании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>комиссии;</w:t>
      </w:r>
    </w:p>
    <w:p w:rsidR="00F7442F" w:rsidRDefault="002C4A22" w:rsidP="00552D84">
      <w:pPr>
        <w:pStyle w:val="Style2"/>
        <w:widowControl/>
        <w:spacing w:line="240" w:lineRule="auto"/>
        <w:ind w:right="480"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осуществляет подготовку заседаний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 xml:space="preserve">комиссии; </w:t>
      </w:r>
    </w:p>
    <w:p w:rsidR="00F7442F" w:rsidRDefault="002C4A22" w:rsidP="00552D84">
      <w:pPr>
        <w:pStyle w:val="Style2"/>
        <w:widowControl/>
        <w:spacing w:line="240" w:lineRule="auto"/>
        <w:ind w:right="55"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оформляет протоколы заседаний и решения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 xml:space="preserve">комиссии; </w:t>
      </w:r>
    </w:p>
    <w:p w:rsidR="00EE0A50" w:rsidRPr="00F7442F" w:rsidRDefault="002C4A22" w:rsidP="00F7442F">
      <w:pPr>
        <w:pStyle w:val="Style2"/>
        <w:widowControl/>
        <w:spacing w:line="240" w:lineRule="auto"/>
        <w:ind w:right="1613"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>ведет делопроизводство в</w:t>
      </w:r>
      <w:r w:rsidR="00552D84" w:rsidRPr="00552D84">
        <w:rPr>
          <w:rStyle w:val="FontStyle11"/>
          <w:sz w:val="30"/>
          <w:szCs w:val="30"/>
        </w:rPr>
        <w:t xml:space="preserve"> </w:t>
      </w:r>
      <w:r w:rsidR="00552D84">
        <w:rPr>
          <w:rStyle w:val="FontStyle11"/>
          <w:sz w:val="30"/>
          <w:szCs w:val="30"/>
        </w:rPr>
        <w:t>городской</w:t>
      </w:r>
      <w:r w:rsidRPr="00F7442F">
        <w:rPr>
          <w:rStyle w:val="FontStyle11"/>
          <w:sz w:val="30"/>
          <w:szCs w:val="30"/>
        </w:rPr>
        <w:t xml:space="preserve"> комиссии;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осуществляет иные функции, возложенные на него председателем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>комиссии.</w:t>
      </w:r>
    </w:p>
    <w:p w:rsidR="00EE0A50" w:rsidRPr="00F7442F" w:rsidRDefault="002C4A22" w:rsidP="00F7442F">
      <w:pPr>
        <w:pStyle w:val="Style3"/>
        <w:widowControl/>
        <w:tabs>
          <w:tab w:val="left" w:pos="926"/>
        </w:tabs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>9.</w:t>
      </w:r>
      <w:r w:rsidRPr="00F7442F">
        <w:rPr>
          <w:rStyle w:val="FontStyle11"/>
          <w:sz w:val="30"/>
          <w:szCs w:val="30"/>
        </w:rPr>
        <w:tab/>
        <w:t xml:space="preserve">В состав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 xml:space="preserve">комиссии включаются депутаты </w:t>
      </w:r>
      <w:r w:rsidR="00A60ED6">
        <w:rPr>
          <w:rStyle w:val="FontStyle11"/>
          <w:sz w:val="30"/>
          <w:szCs w:val="30"/>
        </w:rPr>
        <w:t>Витебского городского Совета депутатов</w:t>
      </w:r>
      <w:r w:rsidRPr="00F7442F">
        <w:rPr>
          <w:rStyle w:val="FontStyle11"/>
          <w:sz w:val="30"/>
          <w:szCs w:val="30"/>
        </w:rPr>
        <w:t>,</w:t>
      </w:r>
      <w:r w:rsid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 xml:space="preserve">специалисты структурных подразделений </w:t>
      </w:r>
      <w:r w:rsidR="00F7442F">
        <w:rPr>
          <w:rStyle w:val="FontStyle11"/>
          <w:sz w:val="30"/>
          <w:szCs w:val="30"/>
        </w:rPr>
        <w:t>горисполкома</w:t>
      </w:r>
      <w:r w:rsidRPr="00F7442F">
        <w:rPr>
          <w:rStyle w:val="FontStyle11"/>
          <w:sz w:val="30"/>
          <w:szCs w:val="30"/>
        </w:rPr>
        <w:t xml:space="preserve"> (по труду, занятости социальной защите,  жилищно-коммунального</w:t>
      </w:r>
      <w:r w:rsid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 xml:space="preserve">хозяйства, архитектуры и </w:t>
      </w:r>
      <w:r w:rsidR="0054118E">
        <w:rPr>
          <w:rStyle w:val="FontStyle11"/>
          <w:sz w:val="30"/>
          <w:szCs w:val="30"/>
        </w:rPr>
        <w:t>градо</w:t>
      </w:r>
      <w:r w:rsidRPr="00F7442F">
        <w:rPr>
          <w:rStyle w:val="FontStyle11"/>
          <w:sz w:val="30"/>
          <w:szCs w:val="30"/>
        </w:rPr>
        <w:t>строительства,  образования,</w:t>
      </w:r>
      <w:r w:rsid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>идеологии и другие), представители республиканских государственно</w:t>
      </w:r>
      <w:r w:rsidR="00552D84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>-</w:t>
      </w:r>
      <w:r w:rsidR="00552D84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>общественных объединений, иных общественных объединений</w:t>
      </w:r>
      <w:r w:rsidR="00E53315">
        <w:rPr>
          <w:rStyle w:val="FontStyle11"/>
          <w:sz w:val="30"/>
          <w:szCs w:val="30"/>
        </w:rPr>
        <w:t>, представители ГУЗ «Витебская городская центральная поликлиника» и УВД Витебского облисполкома</w:t>
      </w:r>
      <w:r w:rsidR="0054118E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>.</w:t>
      </w:r>
    </w:p>
    <w:p w:rsidR="00EE0A50" w:rsidRPr="00F7442F" w:rsidRDefault="002C4A22" w:rsidP="00F7442F">
      <w:pPr>
        <w:pStyle w:val="Style3"/>
        <w:widowControl/>
        <w:tabs>
          <w:tab w:val="left" w:pos="1046"/>
        </w:tabs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>10.</w:t>
      </w:r>
      <w:r w:rsidRPr="00F7442F">
        <w:rPr>
          <w:rStyle w:val="FontStyle11"/>
          <w:sz w:val="30"/>
          <w:szCs w:val="30"/>
        </w:rPr>
        <w:tab/>
        <w:t xml:space="preserve">Персональный состав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 xml:space="preserve">комиссии утверждается решением </w:t>
      </w:r>
      <w:r w:rsidR="008251A5">
        <w:rPr>
          <w:rStyle w:val="FontStyle11"/>
          <w:sz w:val="30"/>
          <w:szCs w:val="30"/>
        </w:rPr>
        <w:t xml:space="preserve">  </w:t>
      </w:r>
      <w:r w:rsidRPr="00F7442F">
        <w:rPr>
          <w:rStyle w:val="FontStyle11"/>
          <w:sz w:val="30"/>
          <w:szCs w:val="30"/>
        </w:rPr>
        <w:t>горисполкома.</w:t>
      </w:r>
    </w:p>
    <w:p w:rsidR="00EE0A50" w:rsidRPr="00F7442F" w:rsidRDefault="002C4A22" w:rsidP="00F7442F">
      <w:pPr>
        <w:pStyle w:val="Style3"/>
        <w:widowControl/>
        <w:tabs>
          <w:tab w:val="left" w:pos="1075"/>
        </w:tabs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>11.</w:t>
      </w:r>
      <w:r w:rsidRPr="00F7442F">
        <w:rPr>
          <w:rStyle w:val="FontStyle11"/>
          <w:sz w:val="30"/>
          <w:szCs w:val="30"/>
        </w:rPr>
        <w:tab/>
        <w:t xml:space="preserve">Заседания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>комиссии созываются секретарем комиссии по</w:t>
      </w:r>
      <w:r w:rsidR="00D51624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 xml:space="preserve">согласованию с председателем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>комиссии по мере необходимости, но не</w:t>
      </w:r>
      <w:r w:rsidR="00D51624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>реже двух раз в месяц.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Заседания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>комиссии считаются правомочными при наличии не менее двух третей ее членов.</w:t>
      </w:r>
    </w:p>
    <w:p w:rsidR="00EE0A50" w:rsidRPr="00F7442F" w:rsidRDefault="002C4A22" w:rsidP="00F7442F">
      <w:pPr>
        <w:pStyle w:val="Style3"/>
        <w:widowControl/>
        <w:tabs>
          <w:tab w:val="left" w:pos="1075"/>
        </w:tabs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>12.</w:t>
      </w:r>
      <w:r w:rsidRPr="00F7442F">
        <w:rPr>
          <w:rStyle w:val="FontStyle11"/>
          <w:sz w:val="30"/>
          <w:szCs w:val="30"/>
        </w:rPr>
        <w:tab/>
        <w:t xml:space="preserve">Решение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>комиссии принимается открытым голосованием и</w:t>
      </w:r>
      <w:r w:rsidR="00D51624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>оформляется протоколом, который в течение пяти рабочих дней после</w:t>
      </w:r>
      <w:r w:rsidR="00D51624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 xml:space="preserve">проведения заседания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>комиссии подписывается председательствовавшим</w:t>
      </w:r>
      <w:r w:rsidR="00D51624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>на ее заседании и секретарем комиссии.</w:t>
      </w:r>
    </w:p>
    <w:p w:rsidR="00EE0A50" w:rsidRPr="00F7442F" w:rsidRDefault="002C4A22" w:rsidP="00F7442F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Решение считается принятым, если за него проголосовало более половины членов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 xml:space="preserve">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>комиссии.</w:t>
      </w:r>
    </w:p>
    <w:p w:rsidR="001E7CB7" w:rsidRDefault="002C4A22" w:rsidP="00552D84">
      <w:pPr>
        <w:pStyle w:val="Style5"/>
        <w:widowControl/>
        <w:tabs>
          <w:tab w:val="left" w:pos="1099"/>
        </w:tabs>
        <w:spacing w:line="240" w:lineRule="auto"/>
        <w:ind w:right="480"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>13.</w:t>
      </w:r>
      <w:r w:rsidR="001E7CB7">
        <w:rPr>
          <w:rStyle w:val="FontStyle11"/>
          <w:sz w:val="30"/>
          <w:szCs w:val="30"/>
        </w:rPr>
        <w:tab/>
      </w:r>
      <w:r w:rsidRPr="00F7442F">
        <w:rPr>
          <w:rStyle w:val="FontStyle11"/>
          <w:sz w:val="30"/>
          <w:szCs w:val="30"/>
        </w:rPr>
        <w:tab/>
        <w:t xml:space="preserve">В протоколе заседания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Pr="00F7442F">
        <w:rPr>
          <w:rStyle w:val="FontStyle11"/>
          <w:sz w:val="30"/>
          <w:szCs w:val="30"/>
        </w:rPr>
        <w:t>комиссии указываются:</w:t>
      </w:r>
      <w:r w:rsidR="001E7CB7">
        <w:rPr>
          <w:rStyle w:val="FontStyle11"/>
          <w:sz w:val="30"/>
          <w:szCs w:val="30"/>
        </w:rPr>
        <w:t xml:space="preserve"> </w:t>
      </w:r>
    </w:p>
    <w:p w:rsidR="00EE0A50" w:rsidRPr="00F7442F" w:rsidRDefault="002C4A22" w:rsidP="00F7442F">
      <w:pPr>
        <w:pStyle w:val="Style5"/>
        <w:widowControl/>
        <w:tabs>
          <w:tab w:val="left" w:pos="1099"/>
        </w:tabs>
        <w:spacing w:line="240" w:lineRule="auto"/>
        <w:ind w:right="2150"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>дата и место проведения заседания;</w:t>
      </w:r>
    </w:p>
    <w:p w:rsidR="00EE0A50" w:rsidRPr="00F7442F" w:rsidRDefault="002C4A22" w:rsidP="001E7CB7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 xml:space="preserve">фамилии, собственные имена, отчества (если таковые </w:t>
      </w:r>
      <w:r w:rsidR="00910340">
        <w:rPr>
          <w:rStyle w:val="FontStyle11"/>
          <w:sz w:val="30"/>
          <w:szCs w:val="30"/>
        </w:rPr>
        <w:t xml:space="preserve">                   </w:t>
      </w:r>
      <w:r w:rsidRPr="00F7442F">
        <w:rPr>
          <w:rStyle w:val="FontStyle11"/>
          <w:sz w:val="30"/>
          <w:szCs w:val="30"/>
        </w:rPr>
        <w:t xml:space="preserve">имеются) </w:t>
      </w:r>
      <w:r w:rsidR="001E7CB7">
        <w:rPr>
          <w:rStyle w:val="FontStyle11"/>
          <w:sz w:val="30"/>
          <w:szCs w:val="30"/>
        </w:rPr>
        <w:t>ч</w:t>
      </w:r>
      <w:r w:rsidRPr="00F7442F">
        <w:rPr>
          <w:rStyle w:val="FontStyle11"/>
          <w:sz w:val="30"/>
          <w:szCs w:val="30"/>
        </w:rPr>
        <w:t>ленов комиссии и других лиц, присутствующих на заседании; председательствующий на заседании;</w:t>
      </w:r>
    </w:p>
    <w:p w:rsidR="00EE0A50" w:rsidRPr="00F7442F" w:rsidRDefault="002C4A22" w:rsidP="001E7CB7">
      <w:pPr>
        <w:pStyle w:val="Style1"/>
        <w:widowControl/>
        <w:spacing w:line="240" w:lineRule="auto"/>
        <w:ind w:firstLine="709"/>
        <w:rPr>
          <w:rStyle w:val="FontStyle11"/>
          <w:sz w:val="30"/>
          <w:szCs w:val="30"/>
        </w:rPr>
      </w:pPr>
      <w:r w:rsidRPr="00F7442F">
        <w:rPr>
          <w:rStyle w:val="FontStyle11"/>
          <w:sz w:val="30"/>
          <w:szCs w:val="30"/>
        </w:rPr>
        <w:t>содержание рассматриваемых вопросов с изложением принятых по ним решений и обоснованием мотивов их принятия; результаты голосования и принятые решения.</w:t>
      </w:r>
    </w:p>
    <w:p w:rsidR="00EE0A50" w:rsidRPr="00F7442F" w:rsidRDefault="001E7CB7" w:rsidP="001E7CB7">
      <w:pPr>
        <w:pStyle w:val="Style3"/>
        <w:widowControl/>
        <w:numPr>
          <w:ilvl w:val="0"/>
          <w:numId w:val="2"/>
        </w:numPr>
        <w:tabs>
          <w:tab w:val="left" w:pos="1070"/>
        </w:tabs>
        <w:spacing w:line="240" w:lineRule="auto"/>
        <w:ind w:firstLine="709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 </w:t>
      </w:r>
      <w:r>
        <w:rPr>
          <w:rStyle w:val="FontStyle11"/>
          <w:sz w:val="30"/>
          <w:szCs w:val="30"/>
        </w:rPr>
        <w:tab/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="00552D84">
        <w:rPr>
          <w:rStyle w:val="FontStyle11"/>
          <w:sz w:val="30"/>
          <w:szCs w:val="30"/>
        </w:rPr>
        <w:t>к</w:t>
      </w:r>
      <w:r w:rsidR="002C4A22" w:rsidRPr="00F7442F">
        <w:rPr>
          <w:rStyle w:val="FontStyle11"/>
          <w:sz w:val="30"/>
          <w:szCs w:val="30"/>
        </w:rPr>
        <w:t xml:space="preserve">омиссией обеспечивается всестороннее, полное и объективное рассмотрение всех материалов по каждому вопросу, вынесенному на рассмотрение на заседании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="002C4A22" w:rsidRPr="00F7442F">
        <w:rPr>
          <w:rStyle w:val="FontStyle11"/>
          <w:sz w:val="30"/>
          <w:szCs w:val="30"/>
        </w:rPr>
        <w:t>комиссии.</w:t>
      </w:r>
    </w:p>
    <w:p w:rsidR="00EE0A50" w:rsidRPr="00F7442F" w:rsidRDefault="001E7CB7" w:rsidP="001E7CB7">
      <w:pPr>
        <w:pStyle w:val="Style3"/>
        <w:widowControl/>
        <w:numPr>
          <w:ilvl w:val="0"/>
          <w:numId w:val="2"/>
        </w:numPr>
        <w:tabs>
          <w:tab w:val="left" w:pos="1070"/>
        </w:tabs>
        <w:spacing w:line="240" w:lineRule="auto"/>
        <w:ind w:firstLine="709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 xml:space="preserve"> </w:t>
      </w:r>
      <w:r>
        <w:rPr>
          <w:rStyle w:val="FontStyle11"/>
          <w:sz w:val="30"/>
          <w:szCs w:val="30"/>
        </w:rPr>
        <w:tab/>
      </w:r>
      <w:r w:rsidR="002C4A22" w:rsidRPr="00F7442F">
        <w:rPr>
          <w:rStyle w:val="FontStyle11"/>
          <w:sz w:val="30"/>
          <w:szCs w:val="30"/>
        </w:rPr>
        <w:t xml:space="preserve">Протоколы заседаний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="002C4A22" w:rsidRPr="00F7442F">
        <w:rPr>
          <w:rStyle w:val="FontStyle11"/>
          <w:sz w:val="30"/>
          <w:szCs w:val="30"/>
        </w:rPr>
        <w:t xml:space="preserve">комиссии, заявления граждан и приложенные к ним документы, журналы регистрации и другие документы, касающиеся работы </w:t>
      </w:r>
      <w:r w:rsidR="00552D84">
        <w:rPr>
          <w:rStyle w:val="FontStyle11"/>
          <w:sz w:val="30"/>
          <w:szCs w:val="30"/>
        </w:rPr>
        <w:t>городской</w:t>
      </w:r>
      <w:r w:rsidR="00552D84" w:rsidRPr="00F7442F">
        <w:rPr>
          <w:rStyle w:val="FontStyle11"/>
          <w:sz w:val="30"/>
          <w:szCs w:val="30"/>
        </w:rPr>
        <w:t xml:space="preserve"> </w:t>
      </w:r>
      <w:r w:rsidR="002C4A22" w:rsidRPr="00F7442F">
        <w:rPr>
          <w:rStyle w:val="FontStyle11"/>
          <w:sz w:val="30"/>
          <w:szCs w:val="30"/>
        </w:rPr>
        <w:t xml:space="preserve">комиссии, хранятся в </w:t>
      </w:r>
      <w:r>
        <w:rPr>
          <w:rStyle w:val="FontStyle11"/>
          <w:sz w:val="30"/>
          <w:szCs w:val="30"/>
        </w:rPr>
        <w:t>горисполкоме</w:t>
      </w:r>
      <w:r w:rsidR="002C4A22" w:rsidRPr="00F7442F">
        <w:rPr>
          <w:rStyle w:val="FontStyle11"/>
          <w:sz w:val="30"/>
          <w:szCs w:val="30"/>
        </w:rPr>
        <w:t xml:space="preserve"> три года.</w:t>
      </w:r>
    </w:p>
    <w:p w:rsidR="003602EE" w:rsidRDefault="00796F46" w:rsidP="000D67C8">
      <w:pPr>
        <w:pStyle w:val="point"/>
        <w:numPr>
          <w:ilvl w:val="0"/>
          <w:numId w:val="2"/>
        </w:numPr>
        <w:spacing w:before="0" w:after="0"/>
        <w:rPr>
          <w:sz w:val="30"/>
          <w:szCs w:val="30"/>
          <w:lang w:val="ru-RU"/>
        </w:rPr>
      </w:pPr>
      <w:r w:rsidRPr="005C640C">
        <w:rPr>
          <w:sz w:val="30"/>
          <w:szCs w:val="30"/>
          <w:lang w:val="ru-RU"/>
        </w:rPr>
        <w:t xml:space="preserve">Городская комиссия в день получения </w:t>
      </w:r>
      <w:r w:rsidR="003602EE" w:rsidRPr="005C640C">
        <w:rPr>
          <w:sz w:val="30"/>
          <w:szCs w:val="30"/>
          <w:lang w:val="ru-RU"/>
        </w:rPr>
        <w:t xml:space="preserve">доступа к базе данных на очередной квартал </w:t>
      </w:r>
      <w:r w:rsidR="005C640C">
        <w:rPr>
          <w:sz w:val="30"/>
          <w:szCs w:val="30"/>
          <w:lang w:val="ru-RU"/>
        </w:rPr>
        <w:t>формирует спис</w:t>
      </w:r>
      <w:r w:rsidR="005C640C" w:rsidRPr="005C640C">
        <w:rPr>
          <w:sz w:val="30"/>
          <w:szCs w:val="30"/>
          <w:lang w:val="ru-RU"/>
        </w:rPr>
        <w:t>к</w:t>
      </w:r>
      <w:r w:rsidR="005C640C">
        <w:rPr>
          <w:sz w:val="30"/>
          <w:szCs w:val="30"/>
          <w:lang w:val="ru-RU"/>
        </w:rPr>
        <w:t>и</w:t>
      </w:r>
      <w:r w:rsidR="005C640C" w:rsidRPr="005C640C">
        <w:rPr>
          <w:sz w:val="30"/>
          <w:szCs w:val="30"/>
          <w:lang w:val="ru-RU"/>
        </w:rPr>
        <w:t xml:space="preserve"> трудоспособных граждан, не занятых в экономике, оплачивающих услуги с возмещением затрат</w:t>
      </w:r>
      <w:r w:rsidR="00D63016">
        <w:rPr>
          <w:sz w:val="30"/>
          <w:szCs w:val="30"/>
          <w:lang w:val="ru-RU"/>
        </w:rPr>
        <w:t xml:space="preserve"> </w:t>
      </w:r>
      <w:r w:rsidR="00910340">
        <w:rPr>
          <w:sz w:val="30"/>
          <w:szCs w:val="30"/>
          <w:lang w:val="ru-RU"/>
        </w:rPr>
        <w:t xml:space="preserve">             </w:t>
      </w:r>
      <w:r w:rsidR="00D63016">
        <w:rPr>
          <w:sz w:val="30"/>
          <w:szCs w:val="30"/>
          <w:lang w:val="ru-RU"/>
        </w:rPr>
        <w:t>(далее – списки граждан)</w:t>
      </w:r>
      <w:r w:rsidR="005C640C">
        <w:rPr>
          <w:color w:val="FF0000"/>
          <w:sz w:val="30"/>
          <w:szCs w:val="30"/>
          <w:lang w:val="ru-RU"/>
        </w:rPr>
        <w:t xml:space="preserve"> </w:t>
      </w:r>
      <w:r w:rsidR="005C640C" w:rsidRPr="005C640C">
        <w:rPr>
          <w:sz w:val="30"/>
          <w:szCs w:val="30"/>
          <w:lang w:val="ru-RU"/>
        </w:rPr>
        <w:t>в соответствии с их постоянной регистрацией и направляет в соответствующую районную комиссию</w:t>
      </w:r>
      <w:r w:rsidR="005C640C">
        <w:rPr>
          <w:sz w:val="30"/>
          <w:szCs w:val="30"/>
          <w:lang w:val="ru-RU"/>
        </w:rPr>
        <w:t>.</w:t>
      </w:r>
    </w:p>
    <w:p w:rsidR="00D63016" w:rsidRDefault="00D63016" w:rsidP="00D63016">
      <w:pPr>
        <w:pStyle w:val="point"/>
        <w:numPr>
          <w:ilvl w:val="0"/>
          <w:numId w:val="2"/>
        </w:numPr>
        <w:spacing w:before="0" w:after="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Списки граждан, </w:t>
      </w:r>
      <w:r w:rsidR="00C3611F">
        <w:rPr>
          <w:sz w:val="30"/>
          <w:szCs w:val="30"/>
          <w:lang w:val="ru-RU"/>
        </w:rPr>
        <w:t xml:space="preserve">уточненные и окончательно сформированные </w:t>
      </w:r>
      <w:r w:rsidRPr="00AA01C6">
        <w:rPr>
          <w:sz w:val="30"/>
          <w:szCs w:val="30"/>
          <w:lang w:val="ru-RU"/>
        </w:rPr>
        <w:t>переда</w:t>
      </w:r>
      <w:r w:rsidR="00C3611F">
        <w:rPr>
          <w:sz w:val="30"/>
          <w:szCs w:val="30"/>
          <w:lang w:val="ru-RU"/>
        </w:rPr>
        <w:t>ются районными комиссиями</w:t>
      </w:r>
      <w:r w:rsidRPr="00AA01C6">
        <w:rPr>
          <w:sz w:val="30"/>
          <w:szCs w:val="30"/>
          <w:lang w:val="ru-RU"/>
        </w:rPr>
        <w:t xml:space="preserve"> в городскую для утверждения.</w:t>
      </w:r>
      <w:r w:rsidRPr="003D768D">
        <w:rPr>
          <w:sz w:val="30"/>
          <w:szCs w:val="30"/>
          <w:lang w:val="ru-RU"/>
        </w:rPr>
        <w:t xml:space="preserve"> </w:t>
      </w:r>
    </w:p>
    <w:p w:rsidR="00D63016" w:rsidRPr="00FF160C" w:rsidRDefault="00D63016" w:rsidP="00D63016">
      <w:pPr>
        <w:pStyle w:val="point"/>
        <w:numPr>
          <w:ilvl w:val="0"/>
          <w:numId w:val="2"/>
        </w:numPr>
        <w:spacing w:before="0" w:after="0"/>
        <w:rPr>
          <w:color w:val="1A1A1A"/>
          <w:spacing w:val="4"/>
          <w:sz w:val="30"/>
          <w:szCs w:val="30"/>
          <w:shd w:val="clear" w:color="auto" w:fill="FFFFFF"/>
          <w:lang w:val="ru-RU"/>
        </w:rPr>
      </w:pPr>
      <w:r w:rsidRPr="003D768D">
        <w:rPr>
          <w:sz w:val="30"/>
          <w:szCs w:val="30"/>
          <w:lang w:val="ru-RU"/>
        </w:rPr>
        <w:t xml:space="preserve">Утвержденный список не позднее 8-го числа второго месяца каждого </w:t>
      </w:r>
      <w:r w:rsidRPr="0010565F">
        <w:rPr>
          <w:sz w:val="30"/>
          <w:szCs w:val="30"/>
          <w:lang w:val="ru-RU"/>
        </w:rPr>
        <w:t xml:space="preserve">квартала направляется в </w:t>
      </w:r>
      <w:r w:rsidRPr="00FF160C">
        <w:rPr>
          <w:color w:val="1A1A1A"/>
          <w:spacing w:val="4"/>
          <w:sz w:val="30"/>
          <w:szCs w:val="30"/>
          <w:shd w:val="clear" w:color="auto" w:fill="FFFFFF"/>
          <w:lang w:val="ru-RU"/>
        </w:rPr>
        <w:t xml:space="preserve">КПУП «Витебский областной </w:t>
      </w:r>
      <w:r w:rsidR="0008673C">
        <w:rPr>
          <w:color w:val="1A1A1A"/>
          <w:spacing w:val="4"/>
          <w:sz w:val="30"/>
          <w:szCs w:val="30"/>
          <w:shd w:val="clear" w:color="auto" w:fill="FFFFFF"/>
          <w:lang w:val="ru-RU"/>
        </w:rPr>
        <w:t xml:space="preserve"> </w:t>
      </w:r>
      <w:r w:rsidRPr="00FF160C">
        <w:rPr>
          <w:color w:val="1A1A1A"/>
          <w:spacing w:val="4"/>
          <w:sz w:val="30"/>
          <w:szCs w:val="30"/>
          <w:shd w:val="clear" w:color="auto" w:fill="FFFFFF"/>
          <w:lang w:val="ru-RU"/>
        </w:rPr>
        <w:t>расчетно-справочный центр».</w:t>
      </w:r>
    </w:p>
    <w:p w:rsidR="00A60ED6" w:rsidRPr="005C640C" w:rsidRDefault="00A60ED6" w:rsidP="00A60ED6">
      <w:pPr>
        <w:pStyle w:val="point"/>
        <w:spacing w:before="0" w:after="0"/>
        <w:rPr>
          <w:sz w:val="30"/>
          <w:szCs w:val="30"/>
          <w:lang w:val="ru-RU"/>
        </w:rPr>
      </w:pPr>
      <w:r w:rsidRPr="005C640C">
        <w:rPr>
          <w:sz w:val="30"/>
          <w:szCs w:val="30"/>
          <w:lang w:val="ru-RU"/>
        </w:rPr>
        <w:t>1</w:t>
      </w:r>
      <w:r w:rsidR="00C3611F">
        <w:rPr>
          <w:sz w:val="30"/>
          <w:szCs w:val="30"/>
          <w:lang w:val="ru-RU"/>
        </w:rPr>
        <w:t>9</w:t>
      </w:r>
      <w:r w:rsidRPr="005C640C">
        <w:rPr>
          <w:sz w:val="30"/>
          <w:szCs w:val="30"/>
          <w:lang w:val="ru-RU"/>
        </w:rPr>
        <w:t xml:space="preserve">. </w:t>
      </w:r>
      <w:r w:rsidR="005C640C" w:rsidRPr="005C640C">
        <w:rPr>
          <w:sz w:val="30"/>
          <w:szCs w:val="30"/>
          <w:lang w:val="ru-RU"/>
        </w:rPr>
        <w:t xml:space="preserve">Городская </w:t>
      </w:r>
      <w:r w:rsidR="0054118E">
        <w:rPr>
          <w:sz w:val="30"/>
          <w:szCs w:val="30"/>
          <w:lang w:val="ru-RU"/>
        </w:rPr>
        <w:t>к</w:t>
      </w:r>
      <w:r w:rsidRPr="005C640C">
        <w:rPr>
          <w:sz w:val="30"/>
          <w:szCs w:val="30"/>
          <w:lang w:val="ru-RU"/>
        </w:rPr>
        <w:t xml:space="preserve">омиссия анализирует и обобщает ход и результаты работы по </w:t>
      </w:r>
      <w:r w:rsidR="005C640C" w:rsidRPr="005C640C">
        <w:rPr>
          <w:sz w:val="30"/>
          <w:szCs w:val="30"/>
          <w:lang w:val="ru-RU"/>
        </w:rPr>
        <w:t>г.</w:t>
      </w:r>
      <w:r w:rsidRPr="005C640C">
        <w:rPr>
          <w:sz w:val="30"/>
          <w:szCs w:val="30"/>
          <w:lang w:val="ru-RU"/>
        </w:rPr>
        <w:t>Витебску по реализации Декрета № 3, координирует работу районных комиссий, созданных администрациями районов города Витебска.</w:t>
      </w:r>
    </w:p>
    <w:p w:rsidR="006876A9" w:rsidRPr="00F7442F" w:rsidRDefault="002C4A22" w:rsidP="00A60ED6">
      <w:pPr>
        <w:pStyle w:val="Style3"/>
        <w:widowControl/>
        <w:tabs>
          <w:tab w:val="left" w:pos="1075"/>
        </w:tabs>
        <w:spacing w:line="240" w:lineRule="auto"/>
        <w:rPr>
          <w:rStyle w:val="FontStyle11"/>
          <w:sz w:val="30"/>
          <w:szCs w:val="30"/>
        </w:rPr>
      </w:pPr>
      <w:r w:rsidRPr="005C640C">
        <w:rPr>
          <w:rStyle w:val="FontStyle11"/>
          <w:sz w:val="30"/>
          <w:szCs w:val="30"/>
        </w:rPr>
        <w:t>По результатам работы комиссия представляет оператору базы данных информацию для корректировки базы данных.</w:t>
      </w:r>
    </w:p>
    <w:sectPr w:rsidR="006876A9" w:rsidRPr="00F7442F" w:rsidSect="003E64A7">
      <w:headerReference w:type="even" r:id="rId7"/>
      <w:headerReference w:type="default" r:id="rId8"/>
      <w:type w:val="continuous"/>
      <w:pgSz w:w="11905" w:h="16837"/>
      <w:pgMar w:top="1134" w:right="510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C83" w:rsidRDefault="000C0C83">
      <w:r>
        <w:separator/>
      </w:r>
    </w:p>
  </w:endnote>
  <w:endnote w:type="continuationSeparator" w:id="1">
    <w:p w:rsidR="000C0C83" w:rsidRDefault="000C0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C83" w:rsidRDefault="000C0C83">
      <w:r>
        <w:separator/>
      </w:r>
    </w:p>
  </w:footnote>
  <w:footnote w:type="continuationSeparator" w:id="1">
    <w:p w:rsidR="000C0C83" w:rsidRDefault="000C0C83">
      <w:r>
        <w:continuationSeparator/>
      </w:r>
    </w:p>
  </w:footnote>
  <w:footnote w:id="2">
    <w:p w:rsidR="009D6CD7" w:rsidRPr="00781DFE" w:rsidRDefault="009D6CD7">
      <w:pPr>
        <w:pStyle w:val="Style6"/>
        <w:widowControl/>
        <w:spacing w:line="240" w:lineRule="auto"/>
        <w:ind w:firstLine="0"/>
        <w:jc w:val="left"/>
        <w:rPr>
          <w:rStyle w:val="FontStyle12"/>
          <w:b w:val="0"/>
        </w:rPr>
      </w:pPr>
      <w:r w:rsidRPr="002F54A4">
        <w:rPr>
          <w:rStyle w:val="FontStyle12"/>
          <w:b w:val="0"/>
          <w:vertAlign w:val="superscript"/>
        </w:rPr>
        <w:footnoteRef/>
      </w:r>
      <w:r w:rsidRPr="00781DFE">
        <w:rPr>
          <w:rStyle w:val="FontStyle12"/>
          <w:b w:val="0"/>
        </w:rPr>
        <w:t>Для целей настоящего Положения под членами семьи гражданина понимаются супруг (супруга), родители (усыновители, удочерители), дети, в том числе усыновленные, удочеренные, дед, бабка, внуки, прадед, прабабка, правнуки, а также родители (усыновители, удочерители), дети, в том числе усыновленные, удочеренные, дед, бабка, внуки, прадед, прабабка, правнуки супруга (супруги).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CD7" w:rsidRDefault="005E5853">
    <w:pPr>
      <w:pStyle w:val="a5"/>
      <w:jc w:val="center"/>
    </w:pPr>
    <w:fldSimple w:instr=" PAGE   \* MERGEFORMAT ">
      <w:r w:rsidR="009D6CD7">
        <w:rPr>
          <w:noProof/>
        </w:rPr>
        <w:t>4</w:t>
      </w:r>
    </w:fldSimple>
  </w:p>
  <w:p w:rsidR="009D6CD7" w:rsidRDefault="009D6CD7" w:rsidP="00415761">
    <w:pPr>
      <w:widowControl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CD7" w:rsidRDefault="005E5853">
    <w:pPr>
      <w:pStyle w:val="Style7"/>
      <w:widowControl/>
      <w:ind w:left="4407" w:right="-38"/>
      <w:rPr>
        <w:rStyle w:val="FontStyle11"/>
      </w:rPr>
    </w:pPr>
    <w:r>
      <w:rPr>
        <w:rStyle w:val="FontStyle11"/>
      </w:rPr>
      <w:fldChar w:fldCharType="begin"/>
    </w:r>
    <w:r w:rsidR="009D6CD7">
      <w:rPr>
        <w:rStyle w:val="FontStyle11"/>
      </w:rPr>
      <w:instrText>PAGE</w:instrText>
    </w:r>
    <w:r>
      <w:rPr>
        <w:rStyle w:val="FontStyle11"/>
      </w:rPr>
      <w:fldChar w:fldCharType="separate"/>
    </w:r>
    <w:r w:rsidR="00A32114">
      <w:rPr>
        <w:rStyle w:val="FontStyle11"/>
        <w:noProof/>
      </w:rPr>
      <w:t>4</w:t>
    </w:r>
    <w:r>
      <w:rPr>
        <w:rStyle w:val="FontStyle11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45B"/>
    <w:multiLevelType w:val="singleLevel"/>
    <w:tmpl w:val="6490525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412F7A93"/>
    <w:multiLevelType w:val="singleLevel"/>
    <w:tmpl w:val="345AC000"/>
    <w:lvl w:ilvl="0">
      <w:start w:val="14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8"/>
        <w:numFmt w:val="decimal"/>
        <w:lvlText w:val="%1.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6876A9"/>
    <w:rsid w:val="0008673C"/>
    <w:rsid w:val="000C0C83"/>
    <w:rsid w:val="000D67C8"/>
    <w:rsid w:val="001D19E9"/>
    <w:rsid w:val="001E7CB7"/>
    <w:rsid w:val="00286D20"/>
    <w:rsid w:val="002C4A22"/>
    <w:rsid w:val="002F54A4"/>
    <w:rsid w:val="0031365C"/>
    <w:rsid w:val="003602EE"/>
    <w:rsid w:val="00365C6B"/>
    <w:rsid w:val="003873E4"/>
    <w:rsid w:val="003B363E"/>
    <w:rsid w:val="003E64A7"/>
    <w:rsid w:val="00415761"/>
    <w:rsid w:val="00423F3F"/>
    <w:rsid w:val="0046776D"/>
    <w:rsid w:val="004B15FD"/>
    <w:rsid w:val="00503750"/>
    <w:rsid w:val="0054118E"/>
    <w:rsid w:val="00552D84"/>
    <w:rsid w:val="0058670F"/>
    <w:rsid w:val="005C640C"/>
    <w:rsid w:val="005E5853"/>
    <w:rsid w:val="00660BE1"/>
    <w:rsid w:val="006876A9"/>
    <w:rsid w:val="006C673B"/>
    <w:rsid w:val="00777F13"/>
    <w:rsid w:val="00781DFE"/>
    <w:rsid w:val="007935DC"/>
    <w:rsid w:val="00796F46"/>
    <w:rsid w:val="007A7168"/>
    <w:rsid w:val="008251A5"/>
    <w:rsid w:val="00877E3F"/>
    <w:rsid w:val="00894F28"/>
    <w:rsid w:val="00910340"/>
    <w:rsid w:val="00954909"/>
    <w:rsid w:val="0099686F"/>
    <w:rsid w:val="009D6CD7"/>
    <w:rsid w:val="00A32114"/>
    <w:rsid w:val="00A60ED6"/>
    <w:rsid w:val="00B111D0"/>
    <w:rsid w:val="00B40205"/>
    <w:rsid w:val="00B803B5"/>
    <w:rsid w:val="00C3611F"/>
    <w:rsid w:val="00D51624"/>
    <w:rsid w:val="00D57705"/>
    <w:rsid w:val="00D63016"/>
    <w:rsid w:val="00D676D9"/>
    <w:rsid w:val="00D82A35"/>
    <w:rsid w:val="00E526A3"/>
    <w:rsid w:val="00E53315"/>
    <w:rsid w:val="00E55D33"/>
    <w:rsid w:val="00EC5DAB"/>
    <w:rsid w:val="00EE0A50"/>
    <w:rsid w:val="00F67992"/>
    <w:rsid w:val="00F7442F"/>
    <w:rsid w:val="00FA1359"/>
    <w:rsid w:val="00FF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50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E0A50"/>
    <w:pPr>
      <w:spacing w:line="322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EE0A50"/>
    <w:pPr>
      <w:spacing w:line="259" w:lineRule="exact"/>
    </w:pPr>
  </w:style>
  <w:style w:type="paragraph" w:customStyle="1" w:styleId="Style3">
    <w:name w:val="Style3"/>
    <w:basedOn w:val="a"/>
    <w:uiPriority w:val="99"/>
    <w:rsid w:val="00EE0A50"/>
    <w:pPr>
      <w:spacing w:line="317" w:lineRule="exact"/>
      <w:ind w:firstLine="667"/>
      <w:jc w:val="both"/>
    </w:pPr>
  </w:style>
  <w:style w:type="paragraph" w:customStyle="1" w:styleId="Style4">
    <w:name w:val="Style4"/>
    <w:basedOn w:val="a"/>
    <w:uiPriority w:val="99"/>
    <w:rsid w:val="00EE0A50"/>
  </w:style>
  <w:style w:type="paragraph" w:customStyle="1" w:styleId="Style5">
    <w:name w:val="Style5"/>
    <w:basedOn w:val="a"/>
    <w:uiPriority w:val="99"/>
    <w:rsid w:val="00EE0A50"/>
    <w:pPr>
      <w:spacing w:line="322" w:lineRule="exact"/>
    </w:pPr>
  </w:style>
  <w:style w:type="paragraph" w:customStyle="1" w:styleId="Style6">
    <w:name w:val="Style6"/>
    <w:basedOn w:val="a"/>
    <w:uiPriority w:val="99"/>
    <w:rsid w:val="00EE0A50"/>
    <w:pPr>
      <w:spacing w:line="222" w:lineRule="exact"/>
      <w:ind w:firstLine="658"/>
      <w:jc w:val="both"/>
    </w:pPr>
  </w:style>
  <w:style w:type="paragraph" w:customStyle="1" w:styleId="Style7">
    <w:name w:val="Style7"/>
    <w:basedOn w:val="a"/>
    <w:uiPriority w:val="99"/>
    <w:rsid w:val="00EE0A50"/>
    <w:pPr>
      <w:jc w:val="both"/>
    </w:pPr>
  </w:style>
  <w:style w:type="character" w:customStyle="1" w:styleId="FontStyle11">
    <w:name w:val="Font Style11"/>
    <w:basedOn w:val="a0"/>
    <w:uiPriority w:val="99"/>
    <w:rsid w:val="00EE0A50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uiPriority w:val="99"/>
    <w:rsid w:val="00EE0A50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footer"/>
    <w:basedOn w:val="a"/>
    <w:link w:val="a4"/>
    <w:uiPriority w:val="99"/>
    <w:semiHidden/>
    <w:unhideWhenUsed/>
    <w:rsid w:val="004157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15761"/>
    <w:rPr>
      <w:rFonts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15761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15761"/>
    <w:rPr>
      <w:rFonts w:ascii="Calibri"/>
      <w:lang w:eastAsia="en-US"/>
    </w:rPr>
  </w:style>
  <w:style w:type="paragraph" w:customStyle="1" w:styleId="point">
    <w:name w:val="point"/>
    <w:basedOn w:val="a"/>
    <w:rsid w:val="00A60ED6"/>
    <w:pPr>
      <w:widowControl/>
      <w:autoSpaceDE/>
      <w:autoSpaceDN/>
      <w:adjustRightInd/>
      <w:spacing w:before="160" w:after="160"/>
      <w:ind w:firstLine="567"/>
      <w:jc w:val="both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Хаткевич Инесса Викторовна</dc:creator>
  <cp:lastModifiedBy>Хаткевич Инесса Викторовна</cp:lastModifiedBy>
  <cp:revision>12</cp:revision>
  <cp:lastPrinted>2018-04-27T09:59:00Z</cp:lastPrinted>
  <dcterms:created xsi:type="dcterms:W3CDTF">2018-04-24T10:05:00Z</dcterms:created>
  <dcterms:modified xsi:type="dcterms:W3CDTF">2018-08-28T12:01:00Z</dcterms:modified>
</cp:coreProperties>
</file>