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Pr="00A01B2E" w:rsidRDefault="005C6D4A" w:rsidP="00566992">
      <w:pPr>
        <w:jc w:val="center"/>
        <w:rPr>
          <w:rFonts w:ascii="Arial" w:hAnsi="Arial" w:cs="Arial"/>
          <w:b/>
        </w:rPr>
      </w:pPr>
      <w:r w:rsidRPr="00A01B2E">
        <w:rPr>
          <w:rFonts w:ascii="Arial" w:hAnsi="Arial" w:cs="Arial"/>
          <w:b/>
        </w:rPr>
        <w:t xml:space="preserve">ИЗВЕЩЕНИЕ  </w:t>
      </w:r>
      <w:r>
        <w:rPr>
          <w:rFonts w:ascii="Arial" w:hAnsi="Arial" w:cs="Arial"/>
          <w:b/>
        </w:rPr>
        <w:t xml:space="preserve">ОБ </w:t>
      </w:r>
      <w:r w:rsidRPr="00A01B2E">
        <w:rPr>
          <w:rFonts w:ascii="Arial" w:hAnsi="Arial" w:cs="Arial"/>
          <w:b/>
        </w:rPr>
        <w:t>ОТКРЫТОМ  АУКЦИОН</w:t>
      </w:r>
      <w:r>
        <w:rPr>
          <w:rFonts w:ascii="Arial" w:hAnsi="Arial" w:cs="Arial"/>
          <w:b/>
        </w:rPr>
        <w:t>Е</w:t>
      </w:r>
      <w:r w:rsidRPr="00A01B2E">
        <w:rPr>
          <w:rFonts w:ascii="Arial" w:hAnsi="Arial" w:cs="Arial"/>
          <w:b/>
        </w:rPr>
        <w:t xml:space="preserve"> ПО ПРОДАЖЕ ПРАВА  ЗАКЛЮЧЕНИЯ ДОГОВОРОВ АРЕНДЫ НЕДВИЖИМОГО</w:t>
      </w:r>
      <w:r>
        <w:rPr>
          <w:rFonts w:ascii="Arial" w:hAnsi="Arial" w:cs="Arial"/>
          <w:b/>
        </w:rPr>
        <w:t xml:space="preserve"> ИМУЩЕСТВА  </w:t>
      </w:r>
      <w:r w:rsidRPr="00A01B2E">
        <w:rPr>
          <w:rFonts w:ascii="Arial" w:hAnsi="Arial" w:cs="Arial"/>
          <w:b/>
        </w:rPr>
        <w:t>В Г. ВИТЕБСКЕ</w:t>
      </w:r>
    </w:p>
    <w:p w:rsidR="005C6D4A" w:rsidRPr="00C47EAF" w:rsidRDefault="005C6D4A" w:rsidP="00937DFF">
      <w:pPr>
        <w:ind w:left="10490"/>
        <w:rPr>
          <w:sz w:val="30"/>
          <w:szCs w:val="30"/>
        </w:rPr>
      </w:pPr>
    </w:p>
    <w:tbl>
      <w:tblPr>
        <w:tblW w:w="1479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3093"/>
        <w:gridCol w:w="1194"/>
        <w:gridCol w:w="1560"/>
        <w:gridCol w:w="6120"/>
        <w:gridCol w:w="1320"/>
        <w:gridCol w:w="998"/>
      </w:tblGrid>
      <w:tr w:rsidR="005C6D4A" w:rsidRPr="00C47EAF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№ п/п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Месторасположение 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Коэффициент от 0,5 до 3,0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Назначение использования помещений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Начальная цена, руб. 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Сумма задатка, руб.</w:t>
            </w:r>
          </w:p>
        </w:tc>
      </w:tr>
      <w:tr w:rsidR="005C6D4A" w:rsidRPr="00C47EAF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ул. Замковая, 21-59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27,2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офис, объект по оказанию услуг 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115,06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11,51</w:t>
            </w:r>
          </w:p>
        </w:tc>
      </w:tr>
      <w:tr w:rsidR="005C6D4A" w:rsidRPr="00C47EAF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ул. К.Маркса, 62-88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офис, объект по оказанию услуг 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376,05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37,61</w:t>
            </w:r>
          </w:p>
        </w:tc>
      </w:tr>
      <w:tr w:rsidR="005C6D4A" w:rsidRPr="00C47EAF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 xml:space="preserve">ул. Воинов-Интернационалистов, 7-116  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объект по оказанию услуг (кроме ритуальных)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50,76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5,08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пр-т Победы, 53-145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265,0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1120,95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112,10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1-я Змитрока Бядули, 5-99</w:t>
            </w:r>
          </w:p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25,7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продовольственными 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108,71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10,87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ул. Воинов-Интернационалистов, </w:t>
            </w:r>
          </w:p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13-75, 13-77, 13-78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56,6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продовольственными 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239,42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23,94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Чкалова, 44/1-75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223,0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943,29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94,33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пр-т Людникова 17</w:t>
            </w:r>
            <w:r>
              <w:rPr>
                <w:sz w:val="22"/>
                <w:szCs w:val="22"/>
              </w:rPr>
              <w:t>,</w:t>
            </w:r>
            <w:r w:rsidRPr="00937DFF">
              <w:rPr>
                <w:sz w:val="22"/>
                <w:szCs w:val="22"/>
              </w:rPr>
              <w:t xml:space="preserve"> пом. 264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63,4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продовольственными 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268,18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26,82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пр-т Строителей, 7/2-110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105,7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447,11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44,71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Терешковой, 26/8 пом.110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19,6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82,91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8,29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Доватора, 1 - 63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54,14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5,41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Терешковой, 26/8 пом.110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70,1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296,52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29,65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Доватора, 1 - 63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70,5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298,22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29,82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Доватора, 1 - 63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13,8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58,37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5,84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Доватора, 1 - 63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60,91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6,09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Доватора, 1 - 63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14,3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60,49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6,05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Доватора, 1 - 63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13,4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56,68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5,67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Доватора, 1 - 63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13,8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58,37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5,84</w:t>
            </w:r>
          </w:p>
        </w:tc>
      </w:tr>
      <w:tr w:rsidR="005C6D4A" w:rsidRPr="0018280A" w:rsidTr="00937DFF">
        <w:tc>
          <w:tcPr>
            <w:tcW w:w="513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093" w:type="dxa"/>
          </w:tcPr>
          <w:p w:rsidR="005C6D4A" w:rsidRPr="00937DFF" w:rsidRDefault="005C6D4A" w:rsidP="00FD59EC">
            <w:pPr>
              <w:spacing w:line="280" w:lineRule="exact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ул. Чкалова, 39/2-98, 39/2-102</w:t>
            </w:r>
          </w:p>
        </w:tc>
        <w:tc>
          <w:tcPr>
            <w:tcW w:w="1194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77,8</w:t>
            </w:r>
          </w:p>
        </w:tc>
        <w:tc>
          <w:tcPr>
            <w:tcW w:w="156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 xml:space="preserve">офис, объект по оказанию услуг </w:t>
            </w:r>
          </w:p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37DFF">
              <w:rPr>
                <w:sz w:val="22"/>
                <w:szCs w:val="22"/>
              </w:rPr>
              <w:t>(кроме ритуальных), объект розничной торговли непродовольственными товарами</w:t>
            </w:r>
          </w:p>
        </w:tc>
        <w:tc>
          <w:tcPr>
            <w:tcW w:w="1320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329,09</w:t>
            </w:r>
          </w:p>
        </w:tc>
        <w:tc>
          <w:tcPr>
            <w:tcW w:w="998" w:type="dxa"/>
          </w:tcPr>
          <w:p w:rsidR="005C6D4A" w:rsidRPr="00937DFF" w:rsidRDefault="005C6D4A" w:rsidP="00FD59EC">
            <w:pPr>
              <w:spacing w:line="280" w:lineRule="exact"/>
              <w:jc w:val="center"/>
              <w:rPr>
                <w:sz w:val="22"/>
                <w:szCs w:val="22"/>
                <w:lang w:eastAsia="en-US"/>
              </w:rPr>
            </w:pPr>
            <w:r w:rsidRPr="00937DFF">
              <w:rPr>
                <w:sz w:val="22"/>
                <w:szCs w:val="22"/>
                <w:lang w:eastAsia="en-US"/>
              </w:rPr>
              <w:t>32,91</w:t>
            </w:r>
          </w:p>
        </w:tc>
      </w:tr>
    </w:tbl>
    <w:p w:rsidR="005C6D4A" w:rsidRDefault="005C6D4A" w:rsidP="0084702C">
      <w:pPr>
        <w:jc w:val="right"/>
        <w:rPr>
          <w:rFonts w:ascii="Arial" w:hAnsi="Arial" w:cs="Arial"/>
          <w:b/>
        </w:rPr>
      </w:pPr>
    </w:p>
    <w:p w:rsidR="005C6D4A" w:rsidRPr="0098456B" w:rsidRDefault="005C6D4A" w:rsidP="0098456B">
      <w:pPr>
        <w:pStyle w:val="ListParagraph"/>
        <w:numPr>
          <w:ilvl w:val="0"/>
          <w:numId w:val="8"/>
        </w:numPr>
        <w:jc w:val="both"/>
        <w:rPr>
          <w:rFonts w:ascii="Arial" w:hAnsi="Arial"/>
          <w:b/>
          <w:spacing w:val="-2"/>
          <w:sz w:val="16"/>
          <w:szCs w:val="16"/>
        </w:rPr>
      </w:pPr>
      <w:r w:rsidRPr="00A636BE">
        <w:rPr>
          <w:rFonts w:ascii="Arial" w:hAnsi="Arial"/>
          <w:b/>
          <w:sz w:val="16"/>
          <w:szCs w:val="16"/>
        </w:rPr>
        <w:t>Открытый аукцион</w:t>
      </w:r>
      <w:r>
        <w:rPr>
          <w:rFonts w:ascii="Arial" w:hAnsi="Arial"/>
          <w:b/>
          <w:sz w:val="16"/>
          <w:szCs w:val="16"/>
          <w:u w:val="single"/>
        </w:rPr>
        <w:t xml:space="preserve">  </w:t>
      </w:r>
      <w:r w:rsidRPr="0098456B">
        <w:rPr>
          <w:rFonts w:ascii="Arial" w:hAnsi="Arial"/>
          <w:b/>
          <w:spacing w:val="-2"/>
          <w:sz w:val="16"/>
          <w:szCs w:val="16"/>
        </w:rPr>
        <w:t xml:space="preserve">состоится   </w:t>
      </w:r>
      <w:r>
        <w:rPr>
          <w:rFonts w:ascii="Arial" w:hAnsi="Arial"/>
          <w:b/>
          <w:spacing w:val="-2"/>
          <w:sz w:val="16"/>
          <w:szCs w:val="16"/>
        </w:rPr>
        <w:t xml:space="preserve">23 октября </w:t>
      </w:r>
      <w:smartTag w:uri="urn:schemas-microsoft-com:office:smarttags" w:element="metricconverter">
        <w:smartTagPr>
          <w:attr w:name="ProductID" w:val="2019 г"/>
        </w:smartTagPr>
        <w:r w:rsidRPr="0098456B">
          <w:rPr>
            <w:rFonts w:ascii="Arial" w:hAnsi="Arial"/>
            <w:b/>
            <w:spacing w:val="-2"/>
            <w:sz w:val="16"/>
            <w:szCs w:val="16"/>
          </w:rPr>
          <w:t>201</w:t>
        </w:r>
        <w:r>
          <w:rPr>
            <w:rFonts w:ascii="Arial" w:hAnsi="Arial"/>
            <w:b/>
            <w:spacing w:val="-2"/>
            <w:sz w:val="16"/>
            <w:szCs w:val="16"/>
          </w:rPr>
          <w:t>9</w:t>
        </w:r>
        <w:r w:rsidRPr="0098456B">
          <w:rPr>
            <w:rFonts w:ascii="Arial" w:hAnsi="Arial"/>
            <w:b/>
            <w:spacing w:val="-2"/>
            <w:sz w:val="16"/>
            <w:szCs w:val="16"/>
          </w:rPr>
          <w:t xml:space="preserve"> г</w:t>
        </w:r>
      </w:smartTag>
      <w:r w:rsidRPr="0098456B">
        <w:rPr>
          <w:rFonts w:ascii="Arial" w:hAnsi="Arial"/>
          <w:b/>
          <w:spacing w:val="-2"/>
          <w:sz w:val="16"/>
          <w:szCs w:val="16"/>
        </w:rPr>
        <w:t>. в 09.00 часов по адресу: г. Витебск, ул. Замковая, 4, каб.217.</w:t>
      </w:r>
    </w:p>
    <w:p w:rsidR="005C6D4A" w:rsidRDefault="005C6D4A" w:rsidP="00566992">
      <w:pPr>
        <w:ind w:right="-11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>
          <w:rPr>
            <w:rFonts w:ascii="Arial" w:hAnsi="Arial"/>
            <w:spacing w:val="-2"/>
            <w:sz w:val="16"/>
            <w:szCs w:val="16"/>
          </w:rPr>
          <w:t>210005, г</w:t>
        </w:r>
      </w:smartTag>
      <w:r>
        <w:rPr>
          <w:rFonts w:ascii="Arial" w:hAnsi="Arial"/>
          <w:spacing w:val="-2"/>
          <w:sz w:val="16"/>
          <w:szCs w:val="16"/>
        </w:rPr>
        <w:t>. Витебск, ул. Ленина, 32.</w:t>
      </w:r>
    </w:p>
    <w:p w:rsidR="005C6D4A" w:rsidRDefault="005C6D4A" w:rsidP="00002E9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      3. З</w:t>
      </w:r>
      <w:r>
        <w:rPr>
          <w:rFonts w:ascii="Arial" w:hAnsi="Arial" w:cs="Arial"/>
          <w:sz w:val="16"/>
          <w:szCs w:val="16"/>
        </w:rPr>
        <w:t xml:space="preserve">аключение </w:t>
      </w:r>
      <w:r>
        <w:rPr>
          <w:rFonts w:ascii="Arial" w:hAnsi="Arial" w:cs="Arial"/>
          <w:color w:val="000000"/>
          <w:sz w:val="16"/>
          <w:szCs w:val="16"/>
        </w:rPr>
        <w:t>договоров</w:t>
      </w:r>
      <w:r>
        <w:rPr>
          <w:rFonts w:ascii="Arial" w:hAnsi="Arial" w:cs="Arial"/>
          <w:sz w:val="16"/>
          <w:szCs w:val="16"/>
        </w:rPr>
        <w:t xml:space="preserve"> аренды сроком на три года изолированных нежилых помещений, капитальных строений,  их частей с условиями: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получения разрешения Витебского городского исполнительного комитета на изготовление проектно-сметной документации и выполнения реконструкции помещения, сдачи объекта не позднее 6 месяцев с даты заключения договора аренды помещения;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приведения помещения в надлежащий вид, отвечающий требованиям современного города;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размещения светодиодной рекламы;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благоустройства прилегающей территории (цветочное оформление, клумбы, малые архитектурные формы);</w:t>
      </w:r>
    </w:p>
    <w:p w:rsidR="005C6D4A" w:rsidRDefault="005C6D4A" w:rsidP="00002E9E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недопущения к участию в аукционе лиц допустивших задолженность по арендным и иным платежам;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 К участию в аукционе допускаются юридические и физические лица, в том числе индивидуальные предприниматели, подписавшие соглашение о правах и обязанностях сторон в процессе</w:t>
      </w:r>
    </w:p>
    <w:p w:rsidR="005C6D4A" w:rsidRDefault="005C6D4A" w:rsidP="00566992">
      <w:pPr>
        <w:ind w:right="-10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4.1. заявление по установленной форме;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6D4A" w:rsidRDefault="005C6D4A" w:rsidP="00566992">
      <w:pPr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6D4A" w:rsidRDefault="005C6D4A" w:rsidP="00566992">
      <w:pPr>
        <w:spacing w:line="160" w:lineRule="exact"/>
        <w:ind w:right="49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нем явился только один участник,  предмет аукциона продается этому лицу, при его согласии, по начальной цене, увеличенной на 5 процентов.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8. Победитель аукциона (лицо, приравненное к победителю аукциона) в течение 3-х рабочих дней со дня его проведения обязан оплатить стоимость предмета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- если два и более участника аукциона согласились с объявленной аукционистом ценой, но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6D4A" w:rsidRDefault="005C6D4A" w:rsidP="00566992">
      <w:pPr>
        <w:spacing w:line="160" w:lineRule="exact"/>
        <w:ind w:right="-10" w:firstLine="284"/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осуществляется денежными средствами по безналичному расчету.</w:t>
      </w:r>
    </w:p>
    <w:p w:rsidR="005C6D4A" w:rsidRDefault="005C6D4A" w:rsidP="00A77500">
      <w:pPr>
        <w:pStyle w:val="BodyText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A77500">
      <w:pPr>
        <w:pStyle w:val="BodyText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11.  Документы для участия в открытом аукционе   принимаются по адресу: г. Витебск, ул. Замковая, д. 4, каб. 217, в рабочие дни с 8.00 до 16.30 часа. Последний день </w:t>
      </w:r>
      <w:r w:rsidRPr="00493AE0">
        <w:rPr>
          <w:b/>
          <w:sz w:val="16"/>
          <w:szCs w:val="16"/>
        </w:rPr>
        <w:t xml:space="preserve">подачи документов по открытому аукциону </w:t>
      </w:r>
      <w:r>
        <w:rPr>
          <w:b/>
          <w:sz w:val="16"/>
          <w:szCs w:val="16"/>
        </w:rPr>
        <w:t xml:space="preserve">   </w:t>
      </w:r>
      <w:r w:rsidRPr="00493AE0">
        <w:rPr>
          <w:b/>
          <w:sz w:val="16"/>
          <w:szCs w:val="16"/>
        </w:rPr>
        <w:t>–</w:t>
      </w:r>
      <w:r>
        <w:rPr>
          <w:b/>
          <w:sz w:val="16"/>
          <w:szCs w:val="16"/>
        </w:rPr>
        <w:t xml:space="preserve">  </w:t>
      </w:r>
      <w:r w:rsidRPr="00A636BE">
        <w:rPr>
          <w:b/>
          <w:sz w:val="16"/>
          <w:szCs w:val="16"/>
        </w:rPr>
        <w:t xml:space="preserve">21 октября  </w:t>
      </w:r>
      <w:smartTag w:uri="urn:schemas-microsoft-com:office:smarttags" w:element="metricconverter">
        <w:smartTagPr>
          <w:attr w:name="ProductID" w:val="2019 г"/>
        </w:smartTagPr>
        <w:r w:rsidRPr="00A636BE">
          <w:rPr>
            <w:b/>
            <w:sz w:val="16"/>
            <w:szCs w:val="16"/>
          </w:rPr>
          <w:t>2019 г</w:t>
        </w:r>
      </w:smartTag>
      <w:r w:rsidRPr="00A636BE">
        <w:rPr>
          <w:b/>
          <w:sz w:val="16"/>
          <w:szCs w:val="16"/>
        </w:rPr>
        <w:t>.</w:t>
      </w:r>
      <w:r w:rsidRPr="00493AE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до 12.00 часа. </w:t>
      </w:r>
      <w:r w:rsidRPr="00493AE0">
        <w:rPr>
          <w:b/>
          <w:sz w:val="16"/>
          <w:szCs w:val="16"/>
        </w:rPr>
        <w:t>Заключительная регистрация в день аукциона с 8:00 до 8:45.</w:t>
      </w:r>
    </w:p>
    <w:p w:rsidR="005C6D4A" w:rsidRDefault="005C6D4A" w:rsidP="00002E9E">
      <w:pPr>
        <w:pStyle w:val="BodyText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A77500">
      <w:pPr>
        <w:pStyle w:val="BodyText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</w:p>
    <w:p w:rsidR="005C6D4A" w:rsidRDefault="005C6D4A" w:rsidP="00566992">
      <w:pPr>
        <w:pStyle w:val="BodyText"/>
        <w:tabs>
          <w:tab w:val="left" w:pos="8820"/>
        </w:tabs>
        <w:spacing w:before="0"/>
        <w:ind w:right="-10" w:firstLine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12.  Сумма задатка по аукционам  перечисляется на расчетный </w:t>
      </w:r>
      <w:r>
        <w:rPr>
          <w:b/>
          <w:sz w:val="16"/>
          <w:szCs w:val="16"/>
          <w:u w:val="single"/>
        </w:rPr>
        <w:t xml:space="preserve">счет № </w:t>
      </w:r>
      <w:r>
        <w:rPr>
          <w:b/>
          <w:sz w:val="16"/>
          <w:szCs w:val="16"/>
          <w:u w:val="single"/>
          <w:lang w:val="en-US"/>
        </w:rPr>
        <w:t>BY</w:t>
      </w:r>
      <w:r>
        <w:rPr>
          <w:b/>
          <w:sz w:val="16"/>
          <w:szCs w:val="16"/>
          <w:u w:val="single"/>
        </w:rPr>
        <w:t xml:space="preserve">14 </w:t>
      </w:r>
      <w:r>
        <w:rPr>
          <w:b/>
          <w:sz w:val="16"/>
          <w:szCs w:val="16"/>
          <w:u w:val="single"/>
          <w:lang w:val="en-US"/>
        </w:rPr>
        <w:t>AKBB</w:t>
      </w:r>
      <w:r>
        <w:rPr>
          <w:b/>
          <w:sz w:val="16"/>
          <w:szCs w:val="16"/>
          <w:u w:val="single"/>
        </w:rPr>
        <w:t xml:space="preserve"> 3642 3020 0028 0200 0000</w:t>
      </w:r>
      <w:r>
        <w:rPr>
          <w:b/>
          <w:sz w:val="16"/>
          <w:szCs w:val="16"/>
        </w:rPr>
        <w:t xml:space="preserve"> Витебского горисполкома в филиале № 200  Витебское областное управление ОАО «АСБ Беларусбанк», </w:t>
      </w:r>
      <w:r>
        <w:rPr>
          <w:b/>
          <w:sz w:val="16"/>
          <w:szCs w:val="16"/>
          <w:u w:val="single"/>
        </w:rPr>
        <w:t xml:space="preserve">БИК </w:t>
      </w:r>
      <w:r>
        <w:rPr>
          <w:b/>
          <w:sz w:val="16"/>
          <w:szCs w:val="16"/>
          <w:u w:val="single"/>
          <w:lang w:val="en-US"/>
        </w:rPr>
        <w:t>AKBBBY</w:t>
      </w:r>
      <w:r>
        <w:rPr>
          <w:b/>
          <w:sz w:val="16"/>
          <w:szCs w:val="16"/>
          <w:u w:val="single"/>
        </w:rPr>
        <w:t>21200</w:t>
      </w:r>
      <w:r>
        <w:rPr>
          <w:b/>
          <w:sz w:val="16"/>
          <w:szCs w:val="16"/>
        </w:rPr>
        <w:t>, УНП 300200386.</w:t>
      </w:r>
    </w:p>
    <w:p w:rsidR="005C6D4A" w:rsidRDefault="005C6D4A" w:rsidP="00566992">
      <w:pPr>
        <w:pStyle w:val="BodyText"/>
        <w:tabs>
          <w:tab w:val="left" w:pos="8820"/>
        </w:tabs>
        <w:spacing w:before="0"/>
        <w:ind w:right="-10" w:firstLine="284"/>
        <w:rPr>
          <w:sz w:val="16"/>
          <w:szCs w:val="16"/>
        </w:rPr>
      </w:pPr>
    </w:p>
    <w:p w:rsidR="005C6D4A" w:rsidRDefault="005C6D4A" w:rsidP="00566992">
      <w:pPr>
        <w:pStyle w:val="BodyText"/>
        <w:tabs>
          <w:tab w:val="left" w:pos="8820"/>
        </w:tabs>
        <w:spacing w:before="0"/>
        <w:ind w:right="-10" w:firstLine="284"/>
        <w:rPr>
          <w:sz w:val="16"/>
          <w:szCs w:val="16"/>
        </w:rPr>
      </w:pPr>
      <w:r>
        <w:rPr>
          <w:sz w:val="16"/>
          <w:szCs w:val="16"/>
        </w:rPr>
        <w:t>13. Участник аукциона до начала его проведения обязан выяснить у арендодателя возможность использования помещения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ознакомиться с договором аренды.</w:t>
      </w:r>
    </w:p>
    <w:p w:rsidR="005C6D4A" w:rsidRDefault="005C6D4A" w:rsidP="00566992">
      <w:pPr>
        <w:pStyle w:val="BodyText"/>
        <w:tabs>
          <w:tab w:val="left" w:pos="8820"/>
        </w:tabs>
        <w:spacing w:before="0"/>
        <w:ind w:right="-10" w:firstLine="284"/>
        <w:rPr>
          <w:sz w:val="16"/>
          <w:szCs w:val="16"/>
        </w:rPr>
      </w:pPr>
    </w:p>
    <w:p w:rsidR="005C6D4A" w:rsidRDefault="005C6D4A" w:rsidP="00566992">
      <w:pPr>
        <w:pStyle w:val="BodyText"/>
        <w:tabs>
          <w:tab w:val="left" w:pos="8820"/>
        </w:tabs>
        <w:spacing w:before="0"/>
        <w:ind w:right="0" w:firstLine="284"/>
        <w:rPr>
          <w:sz w:val="16"/>
          <w:szCs w:val="16"/>
        </w:rPr>
      </w:pPr>
      <w:r w:rsidRPr="00C37C6A">
        <w:rPr>
          <w:sz w:val="16"/>
          <w:szCs w:val="16"/>
        </w:rPr>
        <w:t xml:space="preserve">14. </w:t>
      </w:r>
      <w:r w:rsidRPr="00C37C6A">
        <w:rPr>
          <w:bCs/>
          <w:iCs/>
          <w:sz w:val="16"/>
          <w:szCs w:val="16"/>
        </w:rPr>
        <w:t>Порядок определения размеров арендной платы</w:t>
      </w:r>
      <w:r w:rsidRPr="00C37C6A">
        <w:rPr>
          <w:sz w:val="16"/>
          <w:szCs w:val="16"/>
        </w:rPr>
        <w:t xml:space="preserve"> при сдаче в аренду капитальных строений (зданий, сооружений), изолированных помещений, их частей, находящихся в государственной собственности, установлен Указом Президента Республики Беларусь от 29 марта 2012г. № 150 «О некоторых вопросах аренды и безвозмездного пользования имуществом».</w:t>
      </w:r>
    </w:p>
    <w:p w:rsidR="005C6D4A" w:rsidRPr="00C37C6A" w:rsidRDefault="005C6D4A" w:rsidP="00566992">
      <w:pPr>
        <w:pStyle w:val="BodyText"/>
        <w:tabs>
          <w:tab w:val="left" w:pos="8820"/>
        </w:tabs>
        <w:spacing w:before="0"/>
        <w:ind w:right="0" w:firstLine="284"/>
        <w:rPr>
          <w:sz w:val="16"/>
          <w:szCs w:val="16"/>
        </w:rPr>
      </w:pPr>
    </w:p>
    <w:p w:rsidR="005C6D4A" w:rsidRDefault="005C6D4A" w:rsidP="00566992">
      <w:pPr>
        <w:tabs>
          <w:tab w:val="left" w:pos="5760"/>
        </w:tabs>
        <w:spacing w:line="160" w:lineRule="exact"/>
        <w:ind w:right="3410" w:firstLine="284"/>
        <w:jc w:val="both"/>
        <w:rPr>
          <w:rFonts w:ascii="Arial" w:hAnsi="Arial"/>
          <w:spacing w:val="-2"/>
          <w:sz w:val="16"/>
          <w:szCs w:val="16"/>
        </w:rPr>
      </w:pPr>
      <w:r w:rsidRPr="00C37C6A">
        <w:rPr>
          <w:rFonts w:ascii="Arial" w:hAnsi="Arial"/>
          <w:spacing w:val="-2"/>
          <w:sz w:val="16"/>
          <w:szCs w:val="16"/>
        </w:rPr>
        <w:t>15. Предоставляется возможность предварительно ознакомиться с недвижимым имуществом.</w:t>
      </w:r>
    </w:p>
    <w:p w:rsidR="005C6D4A" w:rsidRPr="00A636BE" w:rsidRDefault="005C6D4A" w:rsidP="00A636BE">
      <w:pPr>
        <w:tabs>
          <w:tab w:val="left" w:pos="5760"/>
        </w:tabs>
        <w:spacing w:line="160" w:lineRule="exact"/>
        <w:ind w:right="-70" w:firstLine="284"/>
        <w:jc w:val="both"/>
        <w:rPr>
          <w:rFonts w:cs="Arial"/>
          <w:b/>
          <w:i/>
          <w:spacing w:val="-2"/>
          <w:sz w:val="16"/>
          <w:szCs w:val="16"/>
        </w:rPr>
      </w:pPr>
      <w:r w:rsidRPr="00A636BE">
        <w:rPr>
          <w:rFonts w:ascii="Arial" w:hAnsi="Arial" w:cs="Arial"/>
          <w:b/>
          <w:sz w:val="16"/>
          <w:szCs w:val="16"/>
        </w:rPr>
        <w:t>Контактный телефон для уточнения и получения дополнительной информации: государственное предприятие «Центр недвижимости г.Витебска»  (8-0212)  64-71-19,  64-71-18,</w:t>
      </w:r>
      <w:bookmarkStart w:id="0" w:name="_GoBack"/>
      <w:bookmarkEnd w:id="0"/>
      <w:r w:rsidRPr="00A636BE">
        <w:rPr>
          <w:rFonts w:ascii="Arial" w:hAnsi="Arial" w:cs="Arial"/>
          <w:b/>
          <w:sz w:val="16"/>
          <w:szCs w:val="16"/>
        </w:rPr>
        <w:t xml:space="preserve">   отдел по имуществу  управления экономики горисполкома (8-0212) 33-60-39.  ИНТЕРНЕТ-САЙТ:  </w:t>
      </w:r>
      <w:r w:rsidRPr="00A636BE">
        <w:rPr>
          <w:rFonts w:ascii="Arial" w:hAnsi="Arial" w:cs="Arial"/>
          <w:b/>
          <w:sz w:val="16"/>
          <w:szCs w:val="16"/>
          <w:lang w:val="en-US"/>
        </w:rPr>
        <w:t>WWW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VITEBSK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GOV</w:t>
      </w:r>
      <w:r w:rsidRPr="00A636BE">
        <w:rPr>
          <w:rFonts w:ascii="Arial" w:hAnsi="Arial" w:cs="Arial"/>
          <w:b/>
          <w:sz w:val="16"/>
          <w:szCs w:val="16"/>
        </w:rPr>
        <w:t>.</w:t>
      </w:r>
      <w:r w:rsidRPr="00A636BE">
        <w:rPr>
          <w:rFonts w:ascii="Arial" w:hAnsi="Arial" w:cs="Arial"/>
          <w:b/>
          <w:sz w:val="16"/>
          <w:szCs w:val="16"/>
          <w:lang w:val="en-US"/>
        </w:rPr>
        <w:t>BY</w:t>
      </w:r>
    </w:p>
    <w:p w:rsidR="005C6D4A" w:rsidRDefault="005C6D4A" w:rsidP="00521BF8">
      <w:pPr>
        <w:pStyle w:val="ListParagraph"/>
        <w:ind w:left="1080"/>
      </w:pPr>
    </w:p>
    <w:sectPr w:rsidR="005C6D4A" w:rsidSect="00937DFF">
      <w:pgSz w:w="16838" w:h="11906" w:orient="landscape"/>
      <w:pgMar w:top="850" w:right="1134" w:bottom="10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2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5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3C6"/>
    <w:rsid w:val="000008DF"/>
    <w:rsid w:val="00002E9E"/>
    <w:rsid w:val="000468F3"/>
    <w:rsid w:val="00055F4D"/>
    <w:rsid w:val="00061A13"/>
    <w:rsid w:val="000754E6"/>
    <w:rsid w:val="000A509D"/>
    <w:rsid w:val="000A77DD"/>
    <w:rsid w:val="000E14A8"/>
    <w:rsid w:val="000E6D26"/>
    <w:rsid w:val="0010286C"/>
    <w:rsid w:val="00117788"/>
    <w:rsid w:val="00125409"/>
    <w:rsid w:val="00142DA7"/>
    <w:rsid w:val="001537B2"/>
    <w:rsid w:val="0018132D"/>
    <w:rsid w:val="0018280A"/>
    <w:rsid w:val="00191317"/>
    <w:rsid w:val="001A22A4"/>
    <w:rsid w:val="001A41B8"/>
    <w:rsid w:val="001A58B5"/>
    <w:rsid w:val="001B285D"/>
    <w:rsid w:val="001F1657"/>
    <w:rsid w:val="00201080"/>
    <w:rsid w:val="00216350"/>
    <w:rsid w:val="002256B6"/>
    <w:rsid w:val="00234371"/>
    <w:rsid w:val="002402D0"/>
    <w:rsid w:val="00246DAB"/>
    <w:rsid w:val="00272219"/>
    <w:rsid w:val="00280568"/>
    <w:rsid w:val="00285E16"/>
    <w:rsid w:val="002862EA"/>
    <w:rsid w:val="002A1D18"/>
    <w:rsid w:val="002C3C90"/>
    <w:rsid w:val="002C5D43"/>
    <w:rsid w:val="002D227D"/>
    <w:rsid w:val="002D5578"/>
    <w:rsid w:val="002E2665"/>
    <w:rsid w:val="00301740"/>
    <w:rsid w:val="00307C21"/>
    <w:rsid w:val="0031005D"/>
    <w:rsid w:val="003174BE"/>
    <w:rsid w:val="00334E91"/>
    <w:rsid w:val="00335187"/>
    <w:rsid w:val="00337ACC"/>
    <w:rsid w:val="00340AE5"/>
    <w:rsid w:val="00341998"/>
    <w:rsid w:val="003436D3"/>
    <w:rsid w:val="00351231"/>
    <w:rsid w:val="0036544B"/>
    <w:rsid w:val="003936FB"/>
    <w:rsid w:val="003A696B"/>
    <w:rsid w:val="003A6A24"/>
    <w:rsid w:val="003A7E90"/>
    <w:rsid w:val="003B3744"/>
    <w:rsid w:val="003B58E4"/>
    <w:rsid w:val="003C221F"/>
    <w:rsid w:val="003D178B"/>
    <w:rsid w:val="003D67D8"/>
    <w:rsid w:val="003E0CA5"/>
    <w:rsid w:val="004467F8"/>
    <w:rsid w:val="0046381C"/>
    <w:rsid w:val="00485486"/>
    <w:rsid w:val="0049267F"/>
    <w:rsid w:val="00493AE0"/>
    <w:rsid w:val="00495CBB"/>
    <w:rsid w:val="004A5CE8"/>
    <w:rsid w:val="004B0C2F"/>
    <w:rsid w:val="004D2772"/>
    <w:rsid w:val="004E7AB1"/>
    <w:rsid w:val="004F31C6"/>
    <w:rsid w:val="004F7804"/>
    <w:rsid w:val="0051266D"/>
    <w:rsid w:val="00520ED8"/>
    <w:rsid w:val="00521BF8"/>
    <w:rsid w:val="00525371"/>
    <w:rsid w:val="00525FD2"/>
    <w:rsid w:val="0052752D"/>
    <w:rsid w:val="00532A7C"/>
    <w:rsid w:val="00546F9A"/>
    <w:rsid w:val="00566992"/>
    <w:rsid w:val="00567A1B"/>
    <w:rsid w:val="005759E3"/>
    <w:rsid w:val="00587E03"/>
    <w:rsid w:val="00596A9B"/>
    <w:rsid w:val="005B1BB6"/>
    <w:rsid w:val="005B3CCB"/>
    <w:rsid w:val="005C2BA4"/>
    <w:rsid w:val="005C5A2C"/>
    <w:rsid w:val="005C6D4A"/>
    <w:rsid w:val="005C6D70"/>
    <w:rsid w:val="005D000F"/>
    <w:rsid w:val="005D0D15"/>
    <w:rsid w:val="006265B4"/>
    <w:rsid w:val="00631816"/>
    <w:rsid w:val="00643D88"/>
    <w:rsid w:val="00663478"/>
    <w:rsid w:val="006806CA"/>
    <w:rsid w:val="006F447E"/>
    <w:rsid w:val="0071505F"/>
    <w:rsid w:val="00716414"/>
    <w:rsid w:val="00722E58"/>
    <w:rsid w:val="007256A8"/>
    <w:rsid w:val="00756F93"/>
    <w:rsid w:val="007629BA"/>
    <w:rsid w:val="007666E6"/>
    <w:rsid w:val="007813C8"/>
    <w:rsid w:val="007A3C4F"/>
    <w:rsid w:val="007A3F86"/>
    <w:rsid w:val="007C0E0E"/>
    <w:rsid w:val="007C552E"/>
    <w:rsid w:val="007E16A6"/>
    <w:rsid w:val="007F0707"/>
    <w:rsid w:val="007F2C68"/>
    <w:rsid w:val="00810FC7"/>
    <w:rsid w:val="00815487"/>
    <w:rsid w:val="00821D48"/>
    <w:rsid w:val="00825397"/>
    <w:rsid w:val="00825A17"/>
    <w:rsid w:val="00833055"/>
    <w:rsid w:val="0084702C"/>
    <w:rsid w:val="0085099F"/>
    <w:rsid w:val="00853B1B"/>
    <w:rsid w:val="00854637"/>
    <w:rsid w:val="00855326"/>
    <w:rsid w:val="00870D6A"/>
    <w:rsid w:val="00883732"/>
    <w:rsid w:val="00885E09"/>
    <w:rsid w:val="008942E4"/>
    <w:rsid w:val="008A087F"/>
    <w:rsid w:val="008A0C01"/>
    <w:rsid w:val="008A7F01"/>
    <w:rsid w:val="008B11A5"/>
    <w:rsid w:val="008B26EF"/>
    <w:rsid w:val="008E1246"/>
    <w:rsid w:val="008E146D"/>
    <w:rsid w:val="008F360D"/>
    <w:rsid w:val="00901A85"/>
    <w:rsid w:val="009023C6"/>
    <w:rsid w:val="00906557"/>
    <w:rsid w:val="00910FF0"/>
    <w:rsid w:val="00916163"/>
    <w:rsid w:val="0092076A"/>
    <w:rsid w:val="00922F40"/>
    <w:rsid w:val="00932574"/>
    <w:rsid w:val="00937DFF"/>
    <w:rsid w:val="0097414E"/>
    <w:rsid w:val="00976585"/>
    <w:rsid w:val="009822A9"/>
    <w:rsid w:val="0098456B"/>
    <w:rsid w:val="00994360"/>
    <w:rsid w:val="009B0D42"/>
    <w:rsid w:val="009D1479"/>
    <w:rsid w:val="009E72B9"/>
    <w:rsid w:val="009F7A4F"/>
    <w:rsid w:val="00A00268"/>
    <w:rsid w:val="00A01B2E"/>
    <w:rsid w:val="00A022FA"/>
    <w:rsid w:val="00A24925"/>
    <w:rsid w:val="00A24E08"/>
    <w:rsid w:val="00A353C9"/>
    <w:rsid w:val="00A36581"/>
    <w:rsid w:val="00A40141"/>
    <w:rsid w:val="00A53075"/>
    <w:rsid w:val="00A54E65"/>
    <w:rsid w:val="00A56489"/>
    <w:rsid w:val="00A62755"/>
    <w:rsid w:val="00A636BE"/>
    <w:rsid w:val="00A63891"/>
    <w:rsid w:val="00A7577B"/>
    <w:rsid w:val="00A761A1"/>
    <w:rsid w:val="00A77500"/>
    <w:rsid w:val="00A81A0C"/>
    <w:rsid w:val="00A857DF"/>
    <w:rsid w:val="00A876B8"/>
    <w:rsid w:val="00AA2A8E"/>
    <w:rsid w:val="00AC662E"/>
    <w:rsid w:val="00B02520"/>
    <w:rsid w:val="00B0586D"/>
    <w:rsid w:val="00B246D8"/>
    <w:rsid w:val="00B27047"/>
    <w:rsid w:val="00B476E6"/>
    <w:rsid w:val="00B52CEF"/>
    <w:rsid w:val="00B57411"/>
    <w:rsid w:val="00B67FA5"/>
    <w:rsid w:val="00B745C1"/>
    <w:rsid w:val="00B80895"/>
    <w:rsid w:val="00B85773"/>
    <w:rsid w:val="00BA2EFC"/>
    <w:rsid w:val="00BB3E49"/>
    <w:rsid w:val="00BC4284"/>
    <w:rsid w:val="00BD3C70"/>
    <w:rsid w:val="00BD657D"/>
    <w:rsid w:val="00BE18AA"/>
    <w:rsid w:val="00BE3E37"/>
    <w:rsid w:val="00BF0120"/>
    <w:rsid w:val="00BF52B2"/>
    <w:rsid w:val="00C13171"/>
    <w:rsid w:val="00C230C1"/>
    <w:rsid w:val="00C27922"/>
    <w:rsid w:val="00C30BE7"/>
    <w:rsid w:val="00C311EF"/>
    <w:rsid w:val="00C336CB"/>
    <w:rsid w:val="00C37C6A"/>
    <w:rsid w:val="00C41340"/>
    <w:rsid w:val="00C4547A"/>
    <w:rsid w:val="00C47EAF"/>
    <w:rsid w:val="00C5447D"/>
    <w:rsid w:val="00C62DF8"/>
    <w:rsid w:val="00C7006C"/>
    <w:rsid w:val="00C7414C"/>
    <w:rsid w:val="00C94F76"/>
    <w:rsid w:val="00CA521C"/>
    <w:rsid w:val="00CB7EB5"/>
    <w:rsid w:val="00CC5991"/>
    <w:rsid w:val="00CD49DC"/>
    <w:rsid w:val="00CE2EB4"/>
    <w:rsid w:val="00CF08E7"/>
    <w:rsid w:val="00D021D2"/>
    <w:rsid w:val="00D15454"/>
    <w:rsid w:val="00D35ECE"/>
    <w:rsid w:val="00D6083E"/>
    <w:rsid w:val="00D673AE"/>
    <w:rsid w:val="00D756FF"/>
    <w:rsid w:val="00D94464"/>
    <w:rsid w:val="00DA275C"/>
    <w:rsid w:val="00DD0B78"/>
    <w:rsid w:val="00DD1788"/>
    <w:rsid w:val="00DE2BEA"/>
    <w:rsid w:val="00DF148E"/>
    <w:rsid w:val="00DF45BD"/>
    <w:rsid w:val="00E03786"/>
    <w:rsid w:val="00E14140"/>
    <w:rsid w:val="00E32CA7"/>
    <w:rsid w:val="00E42966"/>
    <w:rsid w:val="00E47CF1"/>
    <w:rsid w:val="00E70F2D"/>
    <w:rsid w:val="00E77D68"/>
    <w:rsid w:val="00E838AA"/>
    <w:rsid w:val="00E953C9"/>
    <w:rsid w:val="00E96CDF"/>
    <w:rsid w:val="00EA04C5"/>
    <w:rsid w:val="00EA4276"/>
    <w:rsid w:val="00ED7066"/>
    <w:rsid w:val="00EE1CB9"/>
    <w:rsid w:val="00F01C10"/>
    <w:rsid w:val="00F06AA7"/>
    <w:rsid w:val="00F079B0"/>
    <w:rsid w:val="00F2526E"/>
    <w:rsid w:val="00F50296"/>
    <w:rsid w:val="00F73AE6"/>
    <w:rsid w:val="00FC55F8"/>
    <w:rsid w:val="00FD59EC"/>
    <w:rsid w:val="00FE4A23"/>
    <w:rsid w:val="00FF149D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8548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854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1BF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Normal"/>
    <w:uiPriority w:val="99"/>
    <w:rsid w:val="00A01B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1395</Words>
  <Characters>7954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subject/>
  <dc:creator>uZer</dc:creator>
  <cp:keywords/>
  <dc:description/>
  <cp:lastModifiedBy>User</cp:lastModifiedBy>
  <cp:revision>4</cp:revision>
  <cp:lastPrinted>2019-03-05T11:21:00Z</cp:lastPrinted>
  <dcterms:created xsi:type="dcterms:W3CDTF">2019-09-19T12:36:00Z</dcterms:created>
  <dcterms:modified xsi:type="dcterms:W3CDTF">2019-09-19T12:51:00Z</dcterms:modified>
</cp:coreProperties>
</file>