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A361C" w:rsidRPr="007A361C" w14:paraId="28FE2498" w14:textId="77777777" w:rsidTr="007A361C">
        <w:tc>
          <w:tcPr>
            <w:tcW w:w="9345" w:type="dxa"/>
          </w:tcPr>
          <w:p w14:paraId="1E1F11E4" w14:textId="77777777" w:rsidR="007A361C" w:rsidRPr="007A361C" w:rsidRDefault="007A361C" w:rsidP="004820B5">
            <w:pPr>
              <w:jc w:val="center"/>
              <w:rPr>
                <w:sz w:val="24"/>
                <w:szCs w:val="24"/>
              </w:rPr>
            </w:pPr>
            <w:r w:rsidRPr="007A361C">
              <w:rPr>
                <w:sz w:val="24"/>
                <w:szCs w:val="24"/>
              </w:rPr>
              <w:t>Образование и молодежная политика</w:t>
            </w:r>
          </w:p>
        </w:tc>
      </w:tr>
      <w:tr w:rsidR="007A361C" w:rsidRPr="007A361C" w14:paraId="6AAA9D36" w14:textId="77777777" w:rsidTr="007A361C">
        <w:tc>
          <w:tcPr>
            <w:tcW w:w="9345" w:type="dxa"/>
          </w:tcPr>
          <w:p w14:paraId="38CEA55C" w14:textId="77777777" w:rsidR="007A361C" w:rsidRPr="002967E9" w:rsidRDefault="007A361C" w:rsidP="004820B5">
            <w:pPr>
              <w:jc w:val="center"/>
              <w:rPr>
                <w:b/>
                <w:sz w:val="24"/>
                <w:szCs w:val="24"/>
              </w:rPr>
            </w:pPr>
            <w:r w:rsidRPr="002967E9">
              <w:rPr>
                <w:b/>
                <w:sz w:val="24"/>
                <w:szCs w:val="24"/>
              </w:rPr>
              <w:t>Получение специального разрешения (лицензии) на осуществление образовательной деятельности</w:t>
            </w:r>
          </w:p>
        </w:tc>
      </w:tr>
      <w:tr w:rsidR="007A361C" w:rsidRPr="007A361C" w14:paraId="6C154A59" w14:textId="77777777" w:rsidTr="007A361C">
        <w:tc>
          <w:tcPr>
            <w:tcW w:w="9345" w:type="dxa"/>
          </w:tcPr>
          <w:p w14:paraId="2E5E2099" w14:textId="77777777" w:rsidR="007A361C" w:rsidRPr="007A361C" w:rsidRDefault="007A361C" w:rsidP="007A3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A361C">
              <w:rPr>
                <w:sz w:val="24"/>
                <w:szCs w:val="24"/>
              </w:rPr>
              <w:t>омер</w:t>
            </w:r>
            <w:r>
              <w:rPr>
                <w:sz w:val="24"/>
                <w:szCs w:val="24"/>
              </w:rPr>
              <w:t xml:space="preserve"> </w:t>
            </w:r>
            <w:r w:rsidRPr="007A361C">
              <w:rPr>
                <w:sz w:val="24"/>
                <w:szCs w:val="24"/>
              </w:rPr>
              <w:t>административной процедуры по Перечню – 10.2.1</w:t>
            </w:r>
          </w:p>
        </w:tc>
      </w:tr>
      <w:tr w:rsidR="007A361C" w:rsidRPr="007A361C" w14:paraId="09B93D6F" w14:textId="77777777" w:rsidTr="005F0158">
        <w:trPr>
          <w:trHeight w:val="2268"/>
        </w:trPr>
        <w:tc>
          <w:tcPr>
            <w:tcW w:w="9345" w:type="dxa"/>
          </w:tcPr>
          <w:p w14:paraId="07D21E17" w14:textId="77777777" w:rsidR="007A361C" w:rsidRPr="007A361C" w:rsidRDefault="00101E12" w:rsidP="00482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A361C" w:rsidRPr="007A361C">
              <w:rPr>
                <w:sz w:val="24"/>
                <w:szCs w:val="24"/>
              </w:rPr>
              <w:t>тветственные за осуществление административной процедуры:</w:t>
            </w:r>
          </w:p>
          <w:p w14:paraId="22D8FF3F" w14:textId="77777777" w:rsidR="007A361C" w:rsidRDefault="00101E12" w:rsidP="00482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7A361C" w:rsidRPr="007A361C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образованию Витебского городского</w:t>
            </w:r>
            <w:r w:rsidR="007A361C" w:rsidRPr="007A361C">
              <w:rPr>
                <w:sz w:val="24"/>
                <w:szCs w:val="24"/>
              </w:rPr>
              <w:t xml:space="preserve"> исполнительного комитета</w:t>
            </w:r>
          </w:p>
          <w:p w14:paraId="79C4D1C6" w14:textId="77777777" w:rsidR="00101E12" w:rsidRPr="007A361C" w:rsidRDefault="00101E12" w:rsidP="004820B5">
            <w:pPr>
              <w:jc w:val="center"/>
              <w:rPr>
                <w:sz w:val="24"/>
                <w:szCs w:val="24"/>
              </w:rPr>
            </w:pPr>
          </w:p>
          <w:p w14:paraId="0EB09A7C" w14:textId="6CFC9F76" w:rsidR="00101E12" w:rsidRDefault="005C6748" w:rsidP="00482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Леонова Алеся Викторовна</w:t>
            </w:r>
            <w:r w:rsidR="00101E12">
              <w:rPr>
                <w:sz w:val="24"/>
                <w:szCs w:val="24"/>
              </w:rPr>
              <w:t xml:space="preserve">, главный специалист, </w:t>
            </w:r>
          </w:p>
          <w:p w14:paraId="28233CC6" w14:textId="77777777" w:rsidR="00101E12" w:rsidRDefault="00101E12" w:rsidP="00101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Замковая, 4, кабинет 418, 4</w:t>
            </w:r>
            <w:r w:rsidRPr="007A36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этаж, телефон 23 51 14</w:t>
            </w:r>
          </w:p>
          <w:p w14:paraId="6ADF3478" w14:textId="77777777" w:rsidR="00101E12" w:rsidRDefault="00101E12" w:rsidP="00101E12">
            <w:pPr>
              <w:rPr>
                <w:sz w:val="24"/>
                <w:szCs w:val="24"/>
              </w:rPr>
            </w:pPr>
          </w:p>
          <w:p w14:paraId="0FECD6CF" w14:textId="77777777" w:rsidR="00101E12" w:rsidRDefault="00101E12" w:rsidP="00482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ее отсутствие – Коваленко Анна Валерьевна, главный специалист,</w:t>
            </w:r>
          </w:p>
          <w:p w14:paraId="0BF97661" w14:textId="77777777" w:rsidR="00101E12" w:rsidRDefault="00101E12" w:rsidP="00101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Замковая, 4, кабинет 416, 4 этаж, телефон 23 51 10</w:t>
            </w:r>
          </w:p>
          <w:p w14:paraId="7C3F1D09" w14:textId="77777777" w:rsidR="00101E12" w:rsidRPr="007A361C" w:rsidRDefault="00101E12" w:rsidP="004820B5">
            <w:pPr>
              <w:jc w:val="center"/>
              <w:rPr>
                <w:sz w:val="24"/>
                <w:szCs w:val="24"/>
              </w:rPr>
            </w:pPr>
          </w:p>
          <w:p w14:paraId="1C49CC25" w14:textId="77777777" w:rsidR="008F303A" w:rsidRPr="008F303A" w:rsidRDefault="008F303A" w:rsidP="008F303A">
            <w:pPr>
              <w:jc w:val="center"/>
              <w:rPr>
                <w:sz w:val="24"/>
                <w:szCs w:val="24"/>
              </w:rPr>
            </w:pPr>
            <w:r w:rsidRPr="008F303A">
              <w:rPr>
                <w:sz w:val="24"/>
                <w:szCs w:val="24"/>
              </w:rPr>
              <w:t>Режим работы</w:t>
            </w:r>
          </w:p>
          <w:p w14:paraId="5629743E" w14:textId="77777777" w:rsidR="008F303A" w:rsidRPr="008F303A" w:rsidRDefault="008F303A" w:rsidP="008F303A">
            <w:pPr>
              <w:jc w:val="center"/>
              <w:rPr>
                <w:sz w:val="24"/>
                <w:szCs w:val="24"/>
              </w:rPr>
            </w:pPr>
            <w:r w:rsidRPr="008F303A">
              <w:rPr>
                <w:sz w:val="24"/>
                <w:szCs w:val="24"/>
              </w:rPr>
              <w:t>Понедельник</w:t>
            </w:r>
            <w:r>
              <w:rPr>
                <w:sz w:val="24"/>
                <w:szCs w:val="24"/>
              </w:rPr>
              <w:t>, среда, пятница</w:t>
            </w:r>
            <w:r w:rsidRPr="008F303A">
              <w:rPr>
                <w:sz w:val="24"/>
                <w:szCs w:val="24"/>
              </w:rPr>
              <w:tab/>
              <w:t>8.00-13.00</w:t>
            </w:r>
          </w:p>
          <w:p w14:paraId="0F5D4F56" w14:textId="77777777" w:rsidR="007A361C" w:rsidRPr="007A361C" w:rsidRDefault="008F303A" w:rsidP="008F303A">
            <w:pPr>
              <w:jc w:val="center"/>
              <w:rPr>
                <w:sz w:val="24"/>
                <w:szCs w:val="24"/>
              </w:rPr>
            </w:pPr>
            <w:r w:rsidRPr="008F303A">
              <w:rPr>
                <w:sz w:val="24"/>
                <w:szCs w:val="24"/>
              </w:rPr>
              <w:t>Вторник</w:t>
            </w:r>
            <w:r>
              <w:rPr>
                <w:sz w:val="24"/>
                <w:szCs w:val="24"/>
              </w:rPr>
              <w:t>, четверг</w:t>
            </w:r>
            <w:r w:rsidRPr="008F303A">
              <w:rPr>
                <w:sz w:val="24"/>
                <w:szCs w:val="24"/>
              </w:rPr>
              <w:tab/>
              <w:t>14.00-17.00</w:t>
            </w:r>
          </w:p>
        </w:tc>
      </w:tr>
      <w:tr w:rsidR="003B09F5" w:rsidRPr="007A361C" w14:paraId="0E280AF2" w14:textId="77777777" w:rsidTr="003B09F5">
        <w:trPr>
          <w:trHeight w:val="473"/>
        </w:trPr>
        <w:tc>
          <w:tcPr>
            <w:tcW w:w="9345" w:type="dxa"/>
          </w:tcPr>
          <w:p w14:paraId="22767EBA" w14:textId="77777777" w:rsidR="00027AFB" w:rsidRDefault="00027AFB" w:rsidP="00027AFB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Р</w:t>
            </w:r>
            <w:r w:rsidR="003B09F5">
              <w:rPr>
                <w:color w:val="FF0000"/>
                <w:sz w:val="24"/>
                <w:szCs w:val="24"/>
              </w:rPr>
              <w:t>егламент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hyperlink r:id="rId4" w:history="1">
              <w:r w:rsidRPr="00593AE3">
                <w:rPr>
                  <w:rStyle w:val="a3"/>
                  <w:sz w:val="24"/>
                  <w:szCs w:val="24"/>
                </w:rPr>
                <w:t>https://pravo.by/document/?guid=12551&amp;p0=W22238978&amp;p1=1&amp;p5=0</w:t>
              </w:r>
            </w:hyperlink>
          </w:p>
          <w:p w14:paraId="36E87046" w14:textId="77777777" w:rsidR="00027AFB" w:rsidRPr="003B09F5" w:rsidRDefault="00027AFB" w:rsidP="00027AFB">
            <w:pPr>
              <w:rPr>
                <w:color w:val="FF0000"/>
                <w:sz w:val="24"/>
                <w:szCs w:val="24"/>
              </w:rPr>
            </w:pPr>
          </w:p>
        </w:tc>
      </w:tr>
    </w:tbl>
    <w:tbl>
      <w:tblPr>
        <w:tblW w:w="933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1ED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6"/>
        <w:gridCol w:w="6124"/>
      </w:tblGrid>
      <w:tr w:rsidR="00ED428B" w:rsidRPr="00ED428B" w14:paraId="2F80C21C" w14:textId="77777777" w:rsidTr="003B09F5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388D67" w14:textId="77777777" w:rsidR="00ED428B" w:rsidRPr="00ED428B" w:rsidRDefault="00ED428B" w:rsidP="00ED428B">
            <w:pPr>
              <w:spacing w:before="15" w:after="15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D428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Документы и (или) сведения, представляемые заинтересованными лицами</w:t>
            </w:r>
            <w:r w:rsidRPr="00ED428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D428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осуществления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9577B1" w14:textId="7EE3E371" w:rsidR="00ED428B" w:rsidRPr="00ED428B" w:rsidRDefault="00ED428B" w:rsidP="004158B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D428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 Заявление о </w:t>
            </w:r>
            <w:r w:rsidR="004158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предоставлении лицензии</w:t>
            </w:r>
            <w:r w:rsidRPr="00ED428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на право осуществления образовательной деятельности.</w:t>
            </w:r>
          </w:p>
          <w:p w14:paraId="3E1DA1E2" w14:textId="61F0DE3F" w:rsidR="00ED428B" w:rsidRPr="00ED428B" w:rsidRDefault="00ED428B" w:rsidP="004158B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D428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2. Легализованная выписка </w:t>
            </w:r>
            <w:r w:rsidR="004158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 торгового регистра</w:t>
            </w:r>
            <w:r w:rsidRPr="00ED428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страны, в которой иностранная организация утверждена, или иное эквивалентное доказательство юридического статуса иностранной организации в соответствии с законодательством страны ее учреждения.</w:t>
            </w:r>
          </w:p>
          <w:p w14:paraId="11D83A1D" w14:textId="77777777" w:rsidR="002967E9" w:rsidRDefault="00ED428B" w:rsidP="004158B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428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3. Документ об уплате государственной пошлины</w:t>
            </w:r>
          </w:p>
          <w:p w14:paraId="2F3A2A4D" w14:textId="77777777" w:rsidR="00ED428B" w:rsidRPr="00ED428B" w:rsidRDefault="00ED428B" w:rsidP="004158B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D428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4. Сведения об учебно-программной документации.</w:t>
            </w:r>
          </w:p>
          <w:p w14:paraId="6575958D" w14:textId="77777777" w:rsidR="00ED428B" w:rsidRPr="00ED428B" w:rsidRDefault="00ED428B" w:rsidP="004158B9">
            <w:pPr>
              <w:pStyle w:val="2"/>
              <w:rPr>
                <w:rFonts w:ascii="Arial" w:hAnsi="Arial" w:cs="Arial"/>
                <w:sz w:val="17"/>
                <w:szCs w:val="17"/>
              </w:rPr>
            </w:pPr>
            <w:r w:rsidRPr="00ED428B">
              <w:t>5. Сведения о наличии материально-технической базы, в том числе оборудования, мебели, инвентаря, средств обучения, иного имущества.</w:t>
            </w:r>
          </w:p>
          <w:p w14:paraId="6AF72A4C" w14:textId="77777777" w:rsidR="00ED428B" w:rsidRPr="00ED428B" w:rsidRDefault="00ED428B" w:rsidP="004158B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D428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6. Сведения о наличии специальных условий для получения образования лицами с особенностями психофизического развития.</w:t>
            </w:r>
          </w:p>
          <w:p w14:paraId="271E8AEA" w14:textId="60C3CBCD" w:rsidR="00ED428B" w:rsidRPr="004158B9" w:rsidRDefault="00ED428B" w:rsidP="004158B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428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7. Сведения о наличии </w:t>
            </w:r>
            <w:r w:rsidR="004158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ресурсов и средств обучения для </w:t>
            </w:r>
            <w:r w:rsidRPr="00ED428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возможности организации образовательного процесса обучающихся с использованием информационно-коммуникационных технологий.</w:t>
            </w:r>
          </w:p>
          <w:p w14:paraId="59C3FCA9" w14:textId="72624B72" w:rsidR="00ED428B" w:rsidRPr="00ED428B" w:rsidRDefault="00ED428B" w:rsidP="004158B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D428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8. Сведения о планируемой укомплектованности педагогическими работниками и квалификации педагогических работников, </w:t>
            </w:r>
            <w:r w:rsidR="004158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включая </w:t>
            </w:r>
            <w:r w:rsidRPr="00ED428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руководителя и его заместителей.</w:t>
            </w:r>
          </w:p>
          <w:p w14:paraId="4EC0CE70" w14:textId="25C57313" w:rsidR="00ED428B" w:rsidRPr="00ED428B" w:rsidRDefault="00ED428B" w:rsidP="004158B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D428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 Све</w:t>
            </w:r>
            <w:r w:rsidR="004158B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дения о наличии учебных изданий, учебно-методических комплексов, методических рекомендаций</w:t>
            </w:r>
          </w:p>
          <w:p w14:paraId="55BC7FDE" w14:textId="77777777" w:rsidR="00ED428B" w:rsidRPr="00ED428B" w:rsidRDefault="00ED428B" w:rsidP="004158B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D428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 Сведения о планируемой численности обучающихся.</w:t>
            </w:r>
          </w:p>
          <w:p w14:paraId="3B82580B" w14:textId="77777777" w:rsidR="00ED428B" w:rsidRPr="00ED428B" w:rsidRDefault="00ED428B" w:rsidP="004158B9">
            <w:pPr>
              <w:pStyle w:val="2"/>
              <w:rPr>
                <w:rFonts w:ascii="Arial" w:hAnsi="Arial" w:cs="Arial"/>
                <w:sz w:val="17"/>
                <w:szCs w:val="17"/>
              </w:rPr>
            </w:pPr>
            <w:r w:rsidRPr="00ED428B">
              <w:t>11. Заключение органа или учреждения, осуществляющего государственный санитарный надзор, о соответствии капитальных строений (зданий, сооружений), изолированных помещений, их частей, необходимых для осуществления лицензируемого вида деятельности, обязательным для соблюдения требованиям технических нормативных правовых актов, а также о возможности их использования для осуществления образовательного процесса.</w:t>
            </w:r>
          </w:p>
          <w:p w14:paraId="12786328" w14:textId="77777777" w:rsidR="00ED428B" w:rsidRPr="00ED428B" w:rsidRDefault="00ED428B" w:rsidP="004158B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D428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12. Перечень обособленных подразделений (филиалов).</w:t>
            </w:r>
          </w:p>
        </w:tc>
        <w:bookmarkStart w:id="0" w:name="_GoBack"/>
        <w:bookmarkEnd w:id="0"/>
      </w:tr>
      <w:tr w:rsidR="00ED428B" w:rsidRPr="00ED428B" w14:paraId="72C371A9" w14:textId="77777777" w:rsidTr="003B09F5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A37812" w14:textId="77777777" w:rsidR="00ED428B" w:rsidRPr="00ED428B" w:rsidRDefault="00ED428B" w:rsidP="00ED4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D428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Нормативные правовые акты, регулирующие порядок осуществления, административной процедуры: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424AD2" w14:textId="77777777" w:rsidR="002967E9" w:rsidRPr="006646C2" w:rsidRDefault="00ED428B" w:rsidP="004158B9">
            <w:pPr>
              <w:pStyle w:val="a7"/>
              <w:rPr>
                <w:color w:val="auto"/>
              </w:rPr>
            </w:pPr>
            <w:r w:rsidRPr="006646C2">
              <w:rPr>
                <w:color w:val="auto"/>
              </w:rPr>
              <w:t>1. Закон Республики Беларусь от 14 октября 2022 г. № 213-З «О лицензировании».</w:t>
            </w:r>
          </w:p>
          <w:p w14:paraId="7D3D0C90" w14:textId="67312093" w:rsidR="00ED428B" w:rsidRPr="006646C2" w:rsidRDefault="00ED428B" w:rsidP="004158B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46C2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2. Закон Республики Беларусь от 28 октября 2008 г.  433-З «Об основах административных процедур».</w:t>
            </w:r>
            <w:r w:rsidRPr="006646C2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6646C2" w:rsidRPr="006646C2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3</w:t>
            </w:r>
            <w:r w:rsidRPr="006646C2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. Постановление Совета Министров Республики Беларусь от 24 сентября 2021 г. № 548 «Об административных процедурах, осуществляемых в отношении субъектов хозяйствования».</w:t>
            </w:r>
          </w:p>
          <w:p w14:paraId="32FB03D4" w14:textId="0D229F37" w:rsidR="004158B9" w:rsidRPr="006646C2" w:rsidRDefault="006646C2" w:rsidP="004158B9">
            <w:pPr>
              <w:pStyle w:val="a7"/>
              <w:spacing w:line="240" w:lineRule="auto"/>
              <w:rPr>
                <w:color w:val="auto"/>
              </w:rPr>
            </w:pPr>
            <w:r w:rsidRPr="006646C2">
              <w:rPr>
                <w:color w:val="auto"/>
              </w:rPr>
              <w:t>4</w:t>
            </w:r>
            <w:r w:rsidR="00ED428B" w:rsidRPr="006646C2">
              <w:rPr>
                <w:color w:val="auto"/>
              </w:rPr>
              <w:t>. Постановление Совета Министров Республики Беларусь от 20 октября 2022 г. № 715 «Об особенностях образовательной деятельности».</w:t>
            </w:r>
          </w:p>
          <w:p w14:paraId="6D1BDDB2" w14:textId="521059F0" w:rsidR="006646C2" w:rsidRPr="006646C2" w:rsidRDefault="006646C2" w:rsidP="004158B9">
            <w:pPr>
              <w:pStyle w:val="a7"/>
              <w:spacing w:line="240" w:lineRule="auto"/>
              <w:rPr>
                <w:color w:val="auto"/>
              </w:rPr>
            </w:pPr>
            <w:r w:rsidRPr="006646C2">
              <w:rPr>
                <w:color w:val="auto"/>
              </w:rPr>
              <w:t>5.</w:t>
            </w:r>
            <w:r w:rsidRPr="006646C2">
              <w:rPr>
                <w:color w:val="auto"/>
                <w:shd w:val="clear" w:color="auto" w:fill="auto"/>
              </w:rPr>
              <w:t xml:space="preserve"> </w:t>
            </w:r>
            <w:r w:rsidRPr="006646C2">
              <w:rPr>
                <w:color w:val="auto"/>
              </w:rPr>
              <w:t>Постановления Совета Министров Республики Беларусь от 27 февраля 2023 г. № 154 «О лицензировании».</w:t>
            </w:r>
          </w:p>
          <w:p w14:paraId="2A17EBF2" w14:textId="585738D5" w:rsidR="004158B9" w:rsidRPr="004158B9" w:rsidRDefault="006646C2" w:rsidP="004158B9">
            <w:pPr>
              <w:spacing w:after="0" w:line="240" w:lineRule="auto"/>
              <w:jc w:val="both"/>
              <w:rPr>
                <w:rFonts w:eastAsia="Times New Roman" w:cs="Times New Roman"/>
                <w:color w:val="343434"/>
                <w:sz w:val="20"/>
                <w:szCs w:val="20"/>
                <w:shd w:val="clear" w:color="auto" w:fill="FFFFFF"/>
                <w:lang w:eastAsia="ru-RU"/>
              </w:rPr>
            </w:pPr>
            <w:r w:rsidRPr="006646C2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6</w:t>
            </w:r>
            <w:r w:rsidR="004158B9" w:rsidRPr="006646C2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="004158B9" w:rsidRPr="006646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</w:t>
            </w:r>
            <w:r w:rsidR="004158B9" w:rsidRPr="006646C2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остановления Министерства образования Республики Беларусь </w:t>
            </w:r>
            <w:r w:rsidR="004158B9" w:rsidRPr="006646C2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br/>
              <w:t>от 8 августа 2025 г. № 142 «Об утверждении регламентов административных процедур»</w:t>
            </w:r>
            <w:r w:rsidRPr="006646C2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</w:tr>
      <w:tr w:rsidR="00ED428B" w:rsidRPr="00ED428B" w14:paraId="446FD51A" w14:textId="77777777" w:rsidTr="003B09F5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EC5CED" w14:textId="77777777" w:rsidR="00ED428B" w:rsidRPr="00ED428B" w:rsidRDefault="00ED428B" w:rsidP="002967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ED428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Размер  платы</w:t>
            </w:r>
            <w:proofErr w:type="gramEnd"/>
            <w:r w:rsidRPr="00ED428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взимаемой при осуществлении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B5C5BD" w14:textId="77777777" w:rsidR="00ED428B" w:rsidRPr="00ED428B" w:rsidRDefault="00ED428B" w:rsidP="00ED4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D428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Госпошлина в размере 10 базовых величин</w:t>
            </w:r>
          </w:p>
        </w:tc>
      </w:tr>
      <w:tr w:rsidR="00ED428B" w:rsidRPr="00ED428B" w14:paraId="37CE9EF9" w14:textId="77777777" w:rsidTr="003B09F5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4F2070" w14:textId="77777777" w:rsidR="00ED428B" w:rsidRPr="00ED428B" w:rsidRDefault="00ED428B" w:rsidP="002967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D428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осуществления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9C21EF" w14:textId="77777777" w:rsidR="00ED428B" w:rsidRPr="00ED428B" w:rsidRDefault="005F59CB" w:rsidP="005F59CB">
            <w:pPr>
              <w:spacing w:before="120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рабочих дней </w:t>
            </w:r>
          </w:p>
        </w:tc>
      </w:tr>
      <w:tr w:rsidR="00ED428B" w:rsidRPr="00ED428B" w14:paraId="0ABCFA67" w14:textId="77777777" w:rsidTr="003B09F5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B5856F" w14:textId="77777777" w:rsidR="00ED428B" w:rsidRPr="00ED428B" w:rsidRDefault="00ED428B" w:rsidP="00ED4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D428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CCB809" w14:textId="77777777" w:rsidR="00ED428B" w:rsidRPr="00ED428B" w:rsidRDefault="00ED428B" w:rsidP="00ED4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D428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</w:tbl>
    <w:p w14:paraId="0EDEFFB0" w14:textId="77777777" w:rsidR="00FF753D" w:rsidRDefault="00FF753D"/>
    <w:p w14:paraId="1C03B43E" w14:textId="77777777" w:rsidR="00A15ECB" w:rsidRPr="00A15ECB" w:rsidRDefault="00A15ECB" w:rsidP="00651223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A15E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Государственная пошлина за выдачу спец</w:t>
      </w:r>
      <w:r w:rsidR="00F66D1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иального разрешения (лицензии) </w:t>
      </w:r>
      <w:r w:rsidRPr="00A15E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 осуществление услуг по образованию </w:t>
      </w:r>
      <w:r w:rsidR="00F66D1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зачисляется на расчетный счет: </w:t>
      </w:r>
      <w:r w:rsidRPr="00A15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BY</w:t>
      </w:r>
      <w:r w:rsidRPr="00A15EC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13 </w:t>
      </w:r>
      <w:r w:rsidRPr="00A15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AKBB</w:t>
      </w:r>
      <w:r w:rsidRPr="00A15EC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3602 3020 0004 3000 0000</w:t>
      </w:r>
    </w:p>
    <w:p w14:paraId="552675EE" w14:textId="77777777" w:rsidR="00A15ECB" w:rsidRPr="00A15ECB" w:rsidRDefault="00A15ECB" w:rsidP="00651223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A15ECB">
        <w:rPr>
          <w:rFonts w:cs="Times New Roman"/>
          <w:color w:val="000000" w:themeColor="text1"/>
          <w:sz w:val="28"/>
          <w:szCs w:val="28"/>
        </w:rPr>
        <w:t xml:space="preserve">Получатель (бенефициар): </w:t>
      </w:r>
      <w:r w:rsidRPr="00A15ECB">
        <w:rPr>
          <w:rFonts w:cs="Times New Roman"/>
          <w:b/>
          <w:color w:val="000000" w:themeColor="text1"/>
          <w:sz w:val="28"/>
          <w:szCs w:val="28"/>
        </w:rPr>
        <w:t>Главное управление Министерства финансов Республики Беларусь по Витебской области</w:t>
      </w:r>
      <w:r w:rsidRPr="00A15ECB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3F870946" w14:textId="77777777" w:rsidR="00A15ECB" w:rsidRPr="00A15ECB" w:rsidRDefault="00A15ECB" w:rsidP="00651223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</w:p>
    <w:p w14:paraId="3A7B85CA" w14:textId="77777777" w:rsidR="00A15ECB" w:rsidRPr="00A15ECB" w:rsidRDefault="00A15ECB" w:rsidP="00651223">
      <w:pPr>
        <w:spacing w:after="0" w:line="24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A15ECB">
        <w:rPr>
          <w:rFonts w:cs="Times New Roman"/>
          <w:color w:val="000000" w:themeColor="text1"/>
          <w:sz w:val="28"/>
          <w:szCs w:val="28"/>
        </w:rPr>
        <w:t xml:space="preserve">Наименование банка получателя: </w:t>
      </w:r>
      <w:r w:rsidRPr="00A15ECB">
        <w:rPr>
          <w:rFonts w:cs="Times New Roman"/>
          <w:b/>
          <w:color w:val="000000" w:themeColor="text1"/>
          <w:sz w:val="28"/>
          <w:szCs w:val="28"/>
        </w:rPr>
        <w:t xml:space="preserve">ОАО «АСБ </w:t>
      </w:r>
      <w:proofErr w:type="spellStart"/>
      <w:r w:rsidRPr="00A15ECB">
        <w:rPr>
          <w:rFonts w:cs="Times New Roman"/>
          <w:b/>
          <w:color w:val="000000" w:themeColor="text1"/>
          <w:sz w:val="28"/>
          <w:szCs w:val="28"/>
        </w:rPr>
        <w:t>Беларусбанк</w:t>
      </w:r>
      <w:proofErr w:type="spellEnd"/>
      <w:r w:rsidRPr="00A15ECB">
        <w:rPr>
          <w:rFonts w:cs="Times New Roman"/>
          <w:b/>
          <w:color w:val="000000" w:themeColor="text1"/>
          <w:sz w:val="28"/>
          <w:szCs w:val="28"/>
        </w:rPr>
        <w:t>» г. Минск</w:t>
      </w:r>
      <w:r w:rsidR="00182C69">
        <w:rPr>
          <w:rFonts w:cs="Times New Roman"/>
          <w:b/>
          <w:color w:val="000000" w:themeColor="text1"/>
          <w:sz w:val="28"/>
          <w:szCs w:val="28"/>
        </w:rPr>
        <w:t xml:space="preserve"> </w:t>
      </w:r>
    </w:p>
    <w:p w14:paraId="2FC87B8A" w14:textId="77777777" w:rsidR="00A15ECB" w:rsidRPr="00A15ECB" w:rsidRDefault="00A15ECB" w:rsidP="00651223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A15ECB">
        <w:rPr>
          <w:rFonts w:cs="Times New Roman"/>
          <w:color w:val="000000" w:themeColor="text1"/>
          <w:sz w:val="28"/>
          <w:szCs w:val="28"/>
        </w:rPr>
        <w:t xml:space="preserve">Код банка: </w:t>
      </w:r>
      <w:r w:rsidRPr="00A15ECB">
        <w:rPr>
          <w:rFonts w:cs="Times New Roman"/>
          <w:b/>
          <w:color w:val="000000" w:themeColor="text1"/>
          <w:sz w:val="28"/>
          <w:szCs w:val="28"/>
          <w:lang w:val="en-US"/>
        </w:rPr>
        <w:t>AKBBBY</w:t>
      </w:r>
      <w:r w:rsidRPr="00A15ECB">
        <w:rPr>
          <w:rFonts w:cs="Times New Roman"/>
          <w:b/>
          <w:color w:val="000000" w:themeColor="text1"/>
          <w:sz w:val="28"/>
          <w:szCs w:val="28"/>
        </w:rPr>
        <w:t>2</w:t>
      </w:r>
      <w:r w:rsidRPr="00A15ECB">
        <w:rPr>
          <w:rFonts w:cs="Times New Roman"/>
          <w:b/>
          <w:color w:val="000000" w:themeColor="text1"/>
          <w:sz w:val="28"/>
          <w:szCs w:val="28"/>
          <w:lang w:val="en-US"/>
        </w:rPr>
        <w:t>X</w:t>
      </w:r>
      <w:r w:rsidR="00182C69">
        <w:rPr>
          <w:rFonts w:cs="Times New Roman"/>
          <w:b/>
          <w:color w:val="000000" w:themeColor="text1"/>
          <w:sz w:val="28"/>
          <w:szCs w:val="28"/>
        </w:rPr>
        <w:t xml:space="preserve"> </w:t>
      </w:r>
    </w:p>
    <w:p w14:paraId="393818DA" w14:textId="77777777" w:rsidR="00A15ECB" w:rsidRPr="00A15ECB" w:rsidRDefault="00A15ECB" w:rsidP="00651223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A15ECB">
        <w:rPr>
          <w:rFonts w:cs="Times New Roman"/>
          <w:color w:val="000000" w:themeColor="text1"/>
          <w:sz w:val="28"/>
          <w:szCs w:val="28"/>
        </w:rPr>
        <w:t xml:space="preserve">Код валюты: </w:t>
      </w:r>
      <w:r w:rsidRPr="00A15ECB">
        <w:rPr>
          <w:rFonts w:cs="Times New Roman"/>
          <w:b/>
          <w:color w:val="000000" w:themeColor="text1"/>
          <w:sz w:val="28"/>
          <w:szCs w:val="28"/>
        </w:rPr>
        <w:t>933</w:t>
      </w:r>
      <w:r w:rsidRPr="00A15ECB">
        <w:rPr>
          <w:rFonts w:cs="Times New Roman"/>
          <w:color w:val="000000" w:themeColor="text1"/>
          <w:sz w:val="28"/>
          <w:szCs w:val="28"/>
        </w:rPr>
        <w:t xml:space="preserve">  </w:t>
      </w:r>
    </w:p>
    <w:p w14:paraId="381E341E" w14:textId="77777777" w:rsidR="00A15ECB" w:rsidRPr="00A15ECB" w:rsidRDefault="00A15ECB" w:rsidP="00651223">
      <w:pPr>
        <w:spacing w:after="0" w:line="24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A15ECB">
        <w:rPr>
          <w:rFonts w:cs="Times New Roman"/>
          <w:color w:val="000000" w:themeColor="text1"/>
          <w:sz w:val="28"/>
          <w:szCs w:val="28"/>
        </w:rPr>
        <w:t xml:space="preserve">УНП бенефициара: </w:t>
      </w:r>
      <w:r w:rsidRPr="00A15ECB">
        <w:rPr>
          <w:rFonts w:cs="Times New Roman"/>
          <w:b/>
          <w:color w:val="000000" w:themeColor="text1"/>
          <w:sz w:val="28"/>
          <w:szCs w:val="28"/>
        </w:rPr>
        <w:t>300594330</w:t>
      </w:r>
    </w:p>
    <w:p w14:paraId="79C24354" w14:textId="77777777" w:rsidR="00A15ECB" w:rsidRPr="00A15ECB" w:rsidRDefault="00A15ECB" w:rsidP="00651223">
      <w:pPr>
        <w:spacing w:after="0" w:line="24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A15ECB">
        <w:rPr>
          <w:rFonts w:cs="Times New Roman"/>
          <w:color w:val="000000" w:themeColor="text1"/>
          <w:sz w:val="28"/>
          <w:szCs w:val="28"/>
        </w:rPr>
        <w:t xml:space="preserve">Назначение платежа: </w:t>
      </w:r>
      <w:r w:rsidRPr="00A15ECB">
        <w:rPr>
          <w:rFonts w:cs="Times New Roman"/>
          <w:b/>
          <w:color w:val="000000" w:themeColor="text1"/>
          <w:sz w:val="28"/>
          <w:szCs w:val="28"/>
        </w:rPr>
        <w:t>ТАХ</w:t>
      </w:r>
      <w:r w:rsidRPr="00A15ECB">
        <w:rPr>
          <w:rFonts w:cs="Times New Roman"/>
          <w:b/>
          <w:color w:val="000000" w:themeColor="text1"/>
          <w:sz w:val="28"/>
          <w:szCs w:val="28"/>
          <w:lang w:val="en-US"/>
        </w:rPr>
        <w:t>S</w:t>
      </w:r>
      <w:r w:rsidRPr="00A15ECB">
        <w:rPr>
          <w:rFonts w:cs="Times New Roman"/>
          <w:b/>
          <w:color w:val="000000" w:themeColor="text1"/>
          <w:sz w:val="28"/>
          <w:szCs w:val="28"/>
        </w:rPr>
        <w:t>, 1, 90101</w:t>
      </w:r>
    </w:p>
    <w:p w14:paraId="2C9DE4F4" w14:textId="77777777" w:rsidR="00A15ECB" w:rsidRPr="00A15ECB" w:rsidRDefault="00A15ECB" w:rsidP="00651223">
      <w:pPr>
        <w:spacing w:after="0" w:line="24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A15ECB">
        <w:rPr>
          <w:rFonts w:cs="Times New Roman"/>
          <w:color w:val="000000" w:themeColor="text1"/>
          <w:sz w:val="28"/>
          <w:szCs w:val="28"/>
        </w:rPr>
        <w:t>Код платежа:</w:t>
      </w:r>
      <w:r w:rsidRPr="00A15ECB">
        <w:rPr>
          <w:rFonts w:cs="Times New Roman"/>
          <w:b/>
          <w:color w:val="000000" w:themeColor="text1"/>
          <w:sz w:val="28"/>
          <w:szCs w:val="28"/>
        </w:rPr>
        <w:t xml:space="preserve"> 03001 </w:t>
      </w:r>
    </w:p>
    <w:p w14:paraId="40652CCC" w14:textId="77777777" w:rsidR="00A56A6C" w:rsidRPr="00A15ECB" w:rsidRDefault="00A15ECB" w:rsidP="00651223">
      <w:pPr>
        <w:spacing w:after="0" w:line="240" w:lineRule="auto"/>
        <w:jc w:val="both"/>
        <w:rPr>
          <w:rFonts w:cs="Times New Roman"/>
          <w:b/>
          <w:color w:val="000000" w:themeColor="text1"/>
          <w:sz w:val="20"/>
          <w:szCs w:val="20"/>
        </w:rPr>
      </w:pPr>
      <w:r w:rsidRPr="00A15ECB">
        <w:rPr>
          <w:rFonts w:cs="Times New Roman"/>
          <w:b/>
          <w:color w:val="000000" w:themeColor="text1"/>
          <w:sz w:val="28"/>
          <w:szCs w:val="28"/>
        </w:rPr>
        <w:t xml:space="preserve">«Государственная пошлина за </w:t>
      </w:r>
      <w:r w:rsidR="00A56A6C" w:rsidRPr="00A15ECB">
        <w:rPr>
          <w:b/>
          <w:color w:val="000000" w:themeColor="text1"/>
        </w:rPr>
        <w:t>выдачу специального разрешения (лицензии) на осуществление образовательной деятельности</w:t>
      </w:r>
      <w:r w:rsidRPr="00A15ECB">
        <w:rPr>
          <w:b/>
          <w:color w:val="000000" w:themeColor="text1"/>
        </w:rPr>
        <w:t>»</w:t>
      </w:r>
      <w:r w:rsidR="00A56A6C" w:rsidRPr="00A15ECB">
        <w:rPr>
          <w:b/>
          <w:color w:val="000000" w:themeColor="text1"/>
        </w:rPr>
        <w:t> — </w:t>
      </w:r>
      <w:r w:rsidR="00A56A6C" w:rsidRPr="00A15ECB">
        <w:rPr>
          <w:b/>
          <w:bCs/>
          <w:color w:val="000000" w:themeColor="text1"/>
        </w:rPr>
        <w:t>10 базовых величин</w:t>
      </w:r>
      <w:r w:rsidR="00A56A6C" w:rsidRPr="00A15ECB">
        <w:rPr>
          <w:b/>
          <w:color w:val="000000" w:themeColor="text1"/>
        </w:rPr>
        <w:t>.</w:t>
      </w:r>
    </w:p>
    <w:p w14:paraId="047464E1" w14:textId="77777777" w:rsidR="00A56A6C" w:rsidRPr="00A15ECB" w:rsidRDefault="00A56A6C" w:rsidP="00651223">
      <w:pPr>
        <w:jc w:val="both"/>
      </w:pPr>
    </w:p>
    <w:sectPr w:rsidR="00A56A6C" w:rsidRPr="00A15ECB" w:rsidSect="00A15EC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8B"/>
    <w:rsid w:val="00027AFB"/>
    <w:rsid w:val="00101E12"/>
    <w:rsid w:val="00182C69"/>
    <w:rsid w:val="002967E9"/>
    <w:rsid w:val="003B09F5"/>
    <w:rsid w:val="004158B9"/>
    <w:rsid w:val="00574FB4"/>
    <w:rsid w:val="005C6748"/>
    <w:rsid w:val="005F2DBA"/>
    <w:rsid w:val="005F59CB"/>
    <w:rsid w:val="00651223"/>
    <w:rsid w:val="006646C2"/>
    <w:rsid w:val="007A361C"/>
    <w:rsid w:val="008F303A"/>
    <w:rsid w:val="00A15ECB"/>
    <w:rsid w:val="00A56A6C"/>
    <w:rsid w:val="00ED428B"/>
    <w:rsid w:val="00F66D1A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9C26"/>
  <w15:chartTrackingRefBased/>
  <w15:docId w15:val="{7F0BE8EC-95A1-4F0D-BFE5-0278B39E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361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A3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2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2DB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15E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/>
    </w:rPr>
  </w:style>
  <w:style w:type="paragraph" w:styleId="a7">
    <w:name w:val="Body Text"/>
    <w:basedOn w:val="a"/>
    <w:link w:val="a8"/>
    <w:uiPriority w:val="99"/>
    <w:unhideWhenUsed/>
    <w:rsid w:val="004158B9"/>
    <w:pPr>
      <w:spacing w:after="0" w:line="276" w:lineRule="auto"/>
      <w:jc w:val="both"/>
    </w:pPr>
    <w:rPr>
      <w:rFonts w:eastAsia="Times New Roman" w:cs="Times New Roman"/>
      <w:color w:val="343434"/>
      <w:sz w:val="20"/>
      <w:szCs w:val="20"/>
      <w:shd w:val="clear" w:color="auto" w:fill="FFFFFF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4158B9"/>
    <w:rPr>
      <w:rFonts w:eastAsia="Times New Roman" w:cs="Times New Roman"/>
      <w:color w:val="343434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4158B9"/>
    <w:pPr>
      <w:spacing w:before="100" w:beforeAutospacing="1" w:after="100" w:afterAutospacing="1" w:line="240" w:lineRule="auto"/>
      <w:jc w:val="both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158B9"/>
    <w:rPr>
      <w:rFonts w:eastAsia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.by/document/?guid=12551&amp;p0=W22238978&amp;p1=1&amp;p5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use1</dc:creator>
  <cp:keywords/>
  <dc:description/>
  <cp:lastModifiedBy>User</cp:lastModifiedBy>
  <cp:revision>12</cp:revision>
  <cp:lastPrinted>2026-05-04T09:09:00Z</cp:lastPrinted>
  <dcterms:created xsi:type="dcterms:W3CDTF">2022-11-12T12:18:00Z</dcterms:created>
  <dcterms:modified xsi:type="dcterms:W3CDTF">2026-05-04T09:23:00Z</dcterms:modified>
</cp:coreProperties>
</file>