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E7A" w:rsidRPr="002711E4" w:rsidRDefault="001D6E7A" w:rsidP="001D6E7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2711E4">
        <w:rPr>
          <w:rFonts w:ascii="Times New Roman" w:eastAsia="Times New Roman" w:hAnsi="Times New Roman" w:cs="Times New Roman"/>
          <w:color w:val="000080"/>
          <w:sz w:val="30"/>
          <w:szCs w:val="30"/>
          <w:lang w:eastAsia="ru-RU"/>
        </w:rPr>
        <w:t>Право на государственные пособия</w:t>
      </w:r>
      <w:r w:rsidRPr="002711E4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  <w:lang w:eastAsia="ru-RU"/>
        </w:rPr>
        <w:t> </w:t>
      </w:r>
      <w:r w:rsidRPr="002711E4">
        <w:rPr>
          <w:rFonts w:ascii="Times New Roman" w:eastAsia="Times New Roman" w:hAnsi="Times New Roman" w:cs="Times New Roman"/>
          <w:color w:val="000080"/>
          <w:sz w:val="30"/>
          <w:szCs w:val="30"/>
          <w:lang w:eastAsia="ru-RU"/>
        </w:rPr>
        <w:t>семьям, воспитывающим детей, имеют</w:t>
      </w:r>
      <w:r w:rsidRPr="002711E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: </w:t>
      </w:r>
    </w:p>
    <w:p w:rsidR="001D6E7A" w:rsidRPr="002711E4" w:rsidRDefault="001D6E7A" w:rsidP="001D6E7A">
      <w:pPr>
        <w:numPr>
          <w:ilvl w:val="0"/>
          <w:numId w:val="1"/>
        </w:numPr>
        <w:shd w:val="clear" w:color="auto" w:fill="FFFFFF"/>
        <w:spacing w:before="83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2711E4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постоянно проживающие</w:t>
      </w:r>
      <w:r w:rsidRPr="002711E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в Республике Беларусь граждане Республики Беларусь, иностранные граждане и лица без гражданства</w:t>
      </w:r>
    </w:p>
    <w:p w:rsidR="001D6E7A" w:rsidRPr="002711E4" w:rsidRDefault="001D6E7A" w:rsidP="001D6E7A">
      <w:pPr>
        <w:numPr>
          <w:ilvl w:val="0"/>
          <w:numId w:val="1"/>
        </w:numPr>
        <w:shd w:val="clear" w:color="auto" w:fill="FFFFFF"/>
        <w:spacing w:before="83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2711E4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временно проживающие</w:t>
      </w:r>
      <w:r w:rsidRPr="002711E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в Республике Беларусь иностранные граждане и лица без гражданства, </w:t>
      </w:r>
      <w:r w:rsidRPr="002711E4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на которых распространяется государственное социальное страхование</w:t>
      </w:r>
      <w:r w:rsidRPr="002711E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и за них,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государственного внебюджетного фонда социальной защиты населения Республики Беларусь  на социальное страхование</w:t>
      </w:r>
    </w:p>
    <w:p w:rsidR="001D6E7A" w:rsidRPr="002711E4" w:rsidRDefault="001D6E7A" w:rsidP="001D6E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2711E4">
        <w:rPr>
          <w:rFonts w:ascii="Times New Roman" w:eastAsia="Times New Roman" w:hAnsi="Times New Roman" w:cs="Times New Roman"/>
          <w:b/>
          <w:bCs/>
          <w:color w:val="B30000"/>
          <w:sz w:val="30"/>
          <w:szCs w:val="30"/>
          <w:lang w:eastAsia="ru-RU"/>
        </w:rPr>
        <w:t>Важно!</w:t>
      </w:r>
      <w:r w:rsidRPr="002711E4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  </w:t>
      </w:r>
      <w:r w:rsidRPr="002711E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Государственные пособия назначаются на детей, зарегистрированных по месту жительства (месту пребывания) в Республике Беларусь, </w:t>
      </w:r>
      <w:r w:rsidRPr="002711E4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при условии их фактического проживания </w:t>
      </w:r>
      <w:r w:rsidRPr="002711E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в Республике Беларусь.</w:t>
      </w:r>
    </w:p>
    <w:p w:rsidR="001D6E7A" w:rsidRPr="002711E4" w:rsidRDefault="001D6E7A" w:rsidP="001D6E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2711E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Г</w:t>
      </w:r>
      <w:r w:rsidRPr="002711E4">
        <w:rPr>
          <w:rFonts w:ascii="Times New Roman" w:eastAsia="Times New Roman" w:hAnsi="Times New Roman" w:cs="Times New Roman"/>
          <w:color w:val="000080"/>
          <w:sz w:val="30"/>
          <w:szCs w:val="30"/>
          <w:lang w:eastAsia="ru-RU"/>
        </w:rPr>
        <w:t>осударственные пособия </w:t>
      </w:r>
      <w:r w:rsidRPr="002711E4">
        <w:rPr>
          <w:rFonts w:ascii="Times New Roman" w:eastAsia="Times New Roman" w:hAnsi="Times New Roman" w:cs="Times New Roman"/>
          <w:b/>
          <w:bCs/>
          <w:color w:val="000080"/>
          <w:sz w:val="30"/>
          <w:szCs w:val="30"/>
          <w:lang w:eastAsia="ru-RU"/>
        </w:rPr>
        <w:t>не назначаются и не выплачиваются на детей:</w:t>
      </w:r>
      <w:r w:rsidRPr="002711E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</w:t>
      </w:r>
    </w:p>
    <w:p w:rsidR="001D6E7A" w:rsidRPr="002711E4" w:rsidRDefault="001D6E7A" w:rsidP="001D6E7A">
      <w:pPr>
        <w:numPr>
          <w:ilvl w:val="0"/>
          <w:numId w:val="2"/>
        </w:numPr>
        <w:shd w:val="clear" w:color="auto" w:fill="FFFFFF"/>
        <w:spacing w:before="83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proofErr w:type="gramStart"/>
      <w:r w:rsidRPr="002711E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проживающих</w:t>
      </w:r>
      <w:proofErr w:type="gramEnd"/>
      <w:r w:rsidRPr="002711E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и (или) обучающихся в дневной форме получения образования за пределами Республики Беларусь</w:t>
      </w:r>
    </w:p>
    <w:p w:rsidR="001D6E7A" w:rsidRPr="002711E4" w:rsidRDefault="001D6E7A" w:rsidP="001D6E7A">
      <w:pPr>
        <w:numPr>
          <w:ilvl w:val="0"/>
          <w:numId w:val="2"/>
        </w:numPr>
        <w:shd w:val="clear" w:color="auto" w:fill="FFFFFF"/>
        <w:spacing w:before="83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2711E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выехавших за пределы Республики Беларусь на срок более двух месяцев</w:t>
      </w:r>
    </w:p>
    <w:p w:rsidR="001D6E7A" w:rsidRPr="002711E4" w:rsidRDefault="001D6E7A" w:rsidP="001D6E7A">
      <w:pPr>
        <w:numPr>
          <w:ilvl w:val="0"/>
          <w:numId w:val="2"/>
        </w:numPr>
        <w:shd w:val="clear" w:color="auto" w:fill="FFFFFF"/>
        <w:spacing w:before="83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proofErr w:type="gramStart"/>
      <w:r w:rsidRPr="002711E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проживающих и зарегистрированных по месту пребывания в Республике Беларусь, у которых отсутствует регистрация по месту жительства в Республике Беларусь в связи с постоянным проживанием за пределами Республики Беларусь</w:t>
      </w:r>
      <w:proofErr w:type="gramEnd"/>
    </w:p>
    <w:p w:rsidR="001D6E7A" w:rsidRPr="002711E4" w:rsidRDefault="001D6E7A" w:rsidP="001D6E7A">
      <w:pPr>
        <w:numPr>
          <w:ilvl w:val="0"/>
          <w:numId w:val="2"/>
        </w:numPr>
        <w:shd w:val="clear" w:color="auto" w:fill="FFFFFF"/>
        <w:spacing w:before="83" w:after="100" w:afterAutospacing="1" w:line="240" w:lineRule="auto"/>
        <w:ind w:left="0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2711E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на детей, находящихся в домах ребенка, учреждениях образования с круглосуточным режимом пребывания, а также на детей, помещенных в учреждения социального обслуживания, осуществляющие стационарное социальное обслуживание.</w:t>
      </w:r>
    </w:p>
    <w:p w:rsidR="001D6E7A" w:rsidRPr="00620362" w:rsidRDefault="001D6E7A" w:rsidP="001D6E7A">
      <w:pPr>
        <w:pStyle w:val="1"/>
        <w:shd w:val="clear" w:color="auto" w:fill="FFFFFF"/>
        <w:spacing w:before="0"/>
        <w:rPr>
          <w:rFonts w:ascii="Times New Roman" w:hAnsi="Times New Roman" w:cs="Times New Roman"/>
          <w:color w:val="121212"/>
          <w:sz w:val="30"/>
          <w:szCs w:val="30"/>
        </w:rPr>
      </w:pPr>
      <w:r w:rsidRPr="00620362">
        <w:rPr>
          <w:rFonts w:ascii="Times New Roman" w:hAnsi="Times New Roman" w:cs="Times New Roman"/>
          <w:color w:val="121212"/>
          <w:sz w:val="30"/>
          <w:szCs w:val="30"/>
        </w:rPr>
        <w:t>Порядок назначения государственных пособий</w:t>
      </w:r>
    </w:p>
    <w:p w:rsidR="001D6E7A" w:rsidRPr="00620362" w:rsidRDefault="001D6E7A" w:rsidP="001D6E7A">
      <w:pPr>
        <w:pStyle w:val="a3"/>
        <w:shd w:val="clear" w:color="auto" w:fill="FFFFFF"/>
        <w:spacing w:before="0" w:beforeAutospacing="0"/>
        <w:jc w:val="both"/>
        <w:rPr>
          <w:color w:val="121212"/>
          <w:sz w:val="30"/>
          <w:szCs w:val="30"/>
        </w:rPr>
      </w:pPr>
      <w:r w:rsidRPr="00620362">
        <w:rPr>
          <w:color w:val="121212"/>
          <w:sz w:val="30"/>
          <w:szCs w:val="30"/>
        </w:rPr>
        <w:t>За назначением государственных пособий </w:t>
      </w:r>
      <w:r w:rsidRPr="00620362">
        <w:rPr>
          <w:b/>
          <w:bCs/>
          <w:color w:val="121212"/>
          <w:sz w:val="30"/>
          <w:szCs w:val="30"/>
        </w:rPr>
        <w:t xml:space="preserve">необходимо обращаться </w:t>
      </w:r>
      <w:proofErr w:type="gramStart"/>
      <w:r w:rsidRPr="00620362">
        <w:rPr>
          <w:b/>
          <w:bCs/>
          <w:color w:val="121212"/>
          <w:sz w:val="30"/>
          <w:szCs w:val="30"/>
        </w:rPr>
        <w:t>в</w:t>
      </w:r>
      <w:proofErr w:type="gramEnd"/>
      <w:r w:rsidRPr="00620362">
        <w:rPr>
          <w:b/>
          <w:bCs/>
          <w:color w:val="121212"/>
          <w:sz w:val="30"/>
          <w:szCs w:val="30"/>
        </w:rPr>
        <w:t>:</w:t>
      </w:r>
    </w:p>
    <w:p w:rsidR="001D6E7A" w:rsidRPr="00620362" w:rsidRDefault="001D6E7A" w:rsidP="001D6E7A">
      <w:pPr>
        <w:pStyle w:val="a3"/>
        <w:shd w:val="clear" w:color="auto" w:fill="FFFFFF"/>
        <w:spacing w:before="0" w:beforeAutospacing="0"/>
        <w:jc w:val="both"/>
        <w:rPr>
          <w:color w:val="121212"/>
          <w:sz w:val="30"/>
          <w:szCs w:val="30"/>
        </w:rPr>
      </w:pPr>
      <w:r w:rsidRPr="00620362">
        <w:rPr>
          <w:color w:val="121212"/>
          <w:sz w:val="30"/>
          <w:szCs w:val="30"/>
        </w:rPr>
        <w:t>1. Организацию по месту работы, службы, учебы, прохождения подготовки в резидентуре</w:t>
      </w:r>
    </w:p>
    <w:p w:rsidR="001D6E7A" w:rsidRPr="00620362" w:rsidRDefault="001D6E7A" w:rsidP="001D6E7A">
      <w:pPr>
        <w:pStyle w:val="a3"/>
        <w:shd w:val="clear" w:color="auto" w:fill="FFFFFF"/>
        <w:spacing w:before="0" w:beforeAutospacing="0"/>
        <w:jc w:val="both"/>
        <w:rPr>
          <w:color w:val="121212"/>
          <w:sz w:val="30"/>
          <w:szCs w:val="30"/>
        </w:rPr>
      </w:pPr>
      <w:r w:rsidRPr="00620362">
        <w:rPr>
          <w:color w:val="121212"/>
          <w:sz w:val="30"/>
          <w:szCs w:val="30"/>
        </w:rPr>
        <w:t>2. Органы по труду, занятости и социальной защите в соответствии с регистрацией по месту жительства (месту пребывания) гражданам: </w:t>
      </w:r>
    </w:p>
    <w:p w:rsidR="001D6E7A" w:rsidRPr="00620362" w:rsidRDefault="001D6E7A" w:rsidP="001D6E7A">
      <w:pPr>
        <w:numPr>
          <w:ilvl w:val="0"/>
          <w:numId w:val="3"/>
        </w:numPr>
        <w:shd w:val="clear" w:color="auto" w:fill="FFFFFF"/>
        <w:spacing w:before="83" w:after="100" w:afterAutospacing="1" w:line="240" w:lineRule="auto"/>
        <w:ind w:left="0"/>
        <w:jc w:val="both"/>
        <w:rPr>
          <w:rFonts w:ascii="Times New Roman" w:hAnsi="Times New Roman" w:cs="Times New Roman"/>
          <w:color w:val="121212"/>
          <w:sz w:val="30"/>
          <w:szCs w:val="30"/>
        </w:rPr>
      </w:pPr>
      <w:proofErr w:type="gramStart"/>
      <w:r w:rsidRPr="00620362">
        <w:rPr>
          <w:rFonts w:ascii="Times New Roman" w:hAnsi="Times New Roman" w:cs="Times New Roman"/>
          <w:color w:val="121212"/>
          <w:sz w:val="30"/>
          <w:szCs w:val="30"/>
        </w:rPr>
        <w:lastRenderedPageBreak/>
        <w:t>самостоятельно уплачивающим обязательные страховые взносы в бюджет фонда в соответствии с законодательством о государственном социальном страховании</w:t>
      </w:r>
      <w:proofErr w:type="gramEnd"/>
    </w:p>
    <w:p w:rsidR="001D6E7A" w:rsidRPr="00620362" w:rsidRDefault="001D6E7A" w:rsidP="001D6E7A">
      <w:pPr>
        <w:numPr>
          <w:ilvl w:val="0"/>
          <w:numId w:val="3"/>
        </w:numPr>
        <w:shd w:val="clear" w:color="auto" w:fill="FFFFFF"/>
        <w:spacing w:before="83" w:after="100" w:afterAutospacing="1" w:line="240" w:lineRule="auto"/>
        <w:ind w:left="0"/>
        <w:jc w:val="both"/>
        <w:rPr>
          <w:rFonts w:ascii="Times New Roman" w:hAnsi="Times New Roman" w:cs="Times New Roman"/>
          <w:color w:val="121212"/>
          <w:sz w:val="30"/>
          <w:szCs w:val="30"/>
        </w:rPr>
      </w:pPr>
      <w:proofErr w:type="gramStart"/>
      <w:r w:rsidRPr="00620362">
        <w:rPr>
          <w:rFonts w:ascii="Times New Roman" w:hAnsi="Times New Roman" w:cs="Times New Roman"/>
          <w:color w:val="121212"/>
          <w:sz w:val="30"/>
          <w:szCs w:val="30"/>
        </w:rPr>
        <w:t>выполняющим работы по гражданско-правовым договорам, работающим в коммерческих организациях со средней численностью работников до 15 человек включительно, у индивидуальных предпринимателей, нотариусов, осуществляющих нотариальную деятельность в нотариальных бюро</w:t>
      </w:r>
      <w:proofErr w:type="gramEnd"/>
    </w:p>
    <w:p w:rsidR="001D6E7A" w:rsidRPr="00620362" w:rsidRDefault="001D6E7A" w:rsidP="001D6E7A">
      <w:pPr>
        <w:numPr>
          <w:ilvl w:val="0"/>
          <w:numId w:val="3"/>
        </w:numPr>
        <w:shd w:val="clear" w:color="auto" w:fill="FFFFFF"/>
        <w:spacing w:before="83" w:after="100" w:afterAutospacing="1" w:line="240" w:lineRule="auto"/>
        <w:ind w:left="0"/>
        <w:jc w:val="both"/>
        <w:rPr>
          <w:rFonts w:ascii="Times New Roman" w:hAnsi="Times New Roman" w:cs="Times New Roman"/>
          <w:color w:val="121212"/>
          <w:sz w:val="30"/>
          <w:szCs w:val="30"/>
        </w:rPr>
      </w:pPr>
      <w:proofErr w:type="gramStart"/>
      <w:r w:rsidRPr="00620362">
        <w:rPr>
          <w:rFonts w:ascii="Times New Roman" w:hAnsi="Times New Roman" w:cs="Times New Roman"/>
          <w:color w:val="121212"/>
          <w:sz w:val="30"/>
          <w:szCs w:val="30"/>
        </w:rPr>
        <w:t>работающим</w:t>
      </w:r>
      <w:proofErr w:type="gramEnd"/>
      <w:r w:rsidRPr="00620362">
        <w:rPr>
          <w:rFonts w:ascii="Times New Roman" w:hAnsi="Times New Roman" w:cs="Times New Roman"/>
          <w:color w:val="121212"/>
          <w:sz w:val="30"/>
          <w:szCs w:val="30"/>
        </w:rPr>
        <w:t xml:space="preserve"> в религиозных организациях</w:t>
      </w:r>
    </w:p>
    <w:p w:rsidR="001D6E7A" w:rsidRPr="00620362" w:rsidRDefault="001D6E7A" w:rsidP="001D6E7A">
      <w:pPr>
        <w:numPr>
          <w:ilvl w:val="0"/>
          <w:numId w:val="3"/>
        </w:numPr>
        <w:shd w:val="clear" w:color="auto" w:fill="FFFFFF"/>
        <w:spacing w:before="83" w:after="100" w:afterAutospacing="1" w:line="240" w:lineRule="auto"/>
        <w:ind w:left="0"/>
        <w:jc w:val="both"/>
        <w:rPr>
          <w:rFonts w:ascii="Times New Roman" w:hAnsi="Times New Roman" w:cs="Times New Roman"/>
          <w:color w:val="121212"/>
          <w:sz w:val="30"/>
          <w:szCs w:val="30"/>
        </w:rPr>
      </w:pPr>
      <w:proofErr w:type="gramStart"/>
      <w:r w:rsidRPr="00620362">
        <w:rPr>
          <w:rFonts w:ascii="Times New Roman" w:hAnsi="Times New Roman" w:cs="Times New Roman"/>
          <w:color w:val="121212"/>
          <w:sz w:val="30"/>
          <w:szCs w:val="30"/>
        </w:rPr>
        <w:t>являющимся священнослужителями</w:t>
      </w:r>
      <w:proofErr w:type="gramEnd"/>
    </w:p>
    <w:p w:rsidR="001D6E7A" w:rsidRPr="00620362" w:rsidRDefault="001D6E7A" w:rsidP="001D6E7A">
      <w:pPr>
        <w:numPr>
          <w:ilvl w:val="0"/>
          <w:numId w:val="3"/>
        </w:numPr>
        <w:shd w:val="clear" w:color="auto" w:fill="FFFFFF"/>
        <w:spacing w:before="83" w:after="100" w:afterAutospacing="1" w:line="240" w:lineRule="auto"/>
        <w:ind w:left="0"/>
        <w:jc w:val="both"/>
        <w:rPr>
          <w:rFonts w:ascii="Times New Roman" w:hAnsi="Times New Roman" w:cs="Times New Roman"/>
          <w:color w:val="121212"/>
          <w:sz w:val="30"/>
          <w:szCs w:val="30"/>
        </w:rPr>
      </w:pPr>
      <w:proofErr w:type="gramStart"/>
      <w:r w:rsidRPr="00620362">
        <w:rPr>
          <w:rFonts w:ascii="Times New Roman" w:hAnsi="Times New Roman" w:cs="Times New Roman"/>
          <w:color w:val="121212"/>
          <w:sz w:val="30"/>
          <w:szCs w:val="30"/>
        </w:rPr>
        <w:t>зарегистрированным</w:t>
      </w:r>
      <w:proofErr w:type="gramEnd"/>
      <w:r w:rsidRPr="00620362">
        <w:rPr>
          <w:rFonts w:ascii="Times New Roman" w:hAnsi="Times New Roman" w:cs="Times New Roman"/>
          <w:color w:val="121212"/>
          <w:sz w:val="30"/>
          <w:szCs w:val="30"/>
        </w:rPr>
        <w:t xml:space="preserve"> в органах по труду, занятости и социальной защите в качестве безработных</w:t>
      </w:r>
    </w:p>
    <w:p w:rsidR="001D6E7A" w:rsidRPr="00620362" w:rsidRDefault="001D6E7A" w:rsidP="001D6E7A">
      <w:pPr>
        <w:pStyle w:val="1"/>
        <w:spacing w:before="0"/>
        <w:rPr>
          <w:rFonts w:ascii="Times New Roman" w:hAnsi="Times New Roman" w:cs="Times New Roman"/>
          <w:sz w:val="30"/>
          <w:szCs w:val="30"/>
        </w:rPr>
      </w:pPr>
      <w:r w:rsidRPr="00620362">
        <w:rPr>
          <w:rFonts w:ascii="Times New Roman" w:hAnsi="Times New Roman" w:cs="Times New Roman"/>
          <w:sz w:val="30"/>
          <w:szCs w:val="30"/>
        </w:rPr>
        <w:t>Сроки обращения за назначением пособий</w:t>
      </w:r>
    </w:p>
    <w:p w:rsidR="001D6E7A" w:rsidRPr="00620362" w:rsidRDefault="001D6E7A" w:rsidP="001D6E7A">
      <w:pPr>
        <w:pStyle w:val="a3"/>
        <w:shd w:val="clear" w:color="auto" w:fill="FFFFFF"/>
        <w:spacing w:before="0" w:beforeAutospacing="0"/>
        <w:rPr>
          <w:color w:val="121212"/>
          <w:sz w:val="30"/>
          <w:szCs w:val="30"/>
        </w:rPr>
      </w:pPr>
      <w:r w:rsidRPr="00620362">
        <w:rPr>
          <w:color w:val="121212"/>
          <w:sz w:val="30"/>
          <w:szCs w:val="30"/>
        </w:rPr>
        <w:t>Государственные пособия назначаются со дня возникновения права на них, если обращение за назначением государственного пособия последовало </w:t>
      </w:r>
      <w:r w:rsidRPr="00620362">
        <w:rPr>
          <w:b/>
          <w:bCs/>
          <w:color w:val="121212"/>
          <w:sz w:val="30"/>
          <w:szCs w:val="30"/>
        </w:rPr>
        <w:t>не позднее шести месяцев со дня возникновения такого права</w:t>
      </w:r>
      <w:r w:rsidRPr="00620362">
        <w:rPr>
          <w:color w:val="121212"/>
          <w:sz w:val="30"/>
          <w:szCs w:val="30"/>
        </w:rPr>
        <w:t>.</w:t>
      </w:r>
    </w:p>
    <w:p w:rsidR="001D6E7A" w:rsidRPr="00620362" w:rsidRDefault="001D6E7A" w:rsidP="001D6E7A">
      <w:pPr>
        <w:pStyle w:val="a3"/>
        <w:shd w:val="clear" w:color="auto" w:fill="FFFFFF"/>
        <w:spacing w:before="0" w:beforeAutospacing="0"/>
        <w:jc w:val="both"/>
        <w:rPr>
          <w:color w:val="121212"/>
          <w:sz w:val="30"/>
          <w:szCs w:val="30"/>
        </w:rPr>
      </w:pPr>
      <w:r w:rsidRPr="00620362">
        <w:rPr>
          <w:color w:val="121212"/>
          <w:sz w:val="30"/>
          <w:szCs w:val="30"/>
        </w:rPr>
        <w:t>При обращении за государственными пособиями </w:t>
      </w:r>
      <w:r w:rsidRPr="00620362">
        <w:rPr>
          <w:b/>
          <w:bCs/>
          <w:color w:val="121212"/>
          <w:sz w:val="30"/>
          <w:szCs w:val="30"/>
        </w:rPr>
        <w:t>по истечении шести месяцев, они назначаются со дня обращения.</w:t>
      </w:r>
    </w:p>
    <w:p w:rsidR="001D6E7A" w:rsidRPr="00620362" w:rsidRDefault="001D6E7A" w:rsidP="001D6E7A">
      <w:pPr>
        <w:pStyle w:val="a3"/>
        <w:shd w:val="clear" w:color="auto" w:fill="FFFFFF"/>
        <w:spacing w:before="0" w:beforeAutospacing="0"/>
        <w:jc w:val="both"/>
        <w:rPr>
          <w:color w:val="121212"/>
          <w:sz w:val="30"/>
          <w:szCs w:val="30"/>
        </w:rPr>
      </w:pPr>
      <w:r w:rsidRPr="00620362">
        <w:rPr>
          <w:b/>
          <w:bCs/>
          <w:color w:val="121212"/>
          <w:sz w:val="30"/>
          <w:szCs w:val="30"/>
        </w:rPr>
        <w:t>В случае пропуска по уважительным причинам сроков обращения</w:t>
      </w:r>
      <w:r w:rsidRPr="00620362">
        <w:rPr>
          <w:color w:val="121212"/>
          <w:sz w:val="30"/>
          <w:szCs w:val="30"/>
        </w:rPr>
        <w:t> за назначением государственных пособий, они </w:t>
      </w:r>
      <w:r w:rsidRPr="00620362">
        <w:rPr>
          <w:b/>
          <w:bCs/>
          <w:color w:val="121212"/>
          <w:sz w:val="30"/>
          <w:szCs w:val="30"/>
        </w:rPr>
        <w:t>могут быть восстановлены</w:t>
      </w:r>
      <w:r w:rsidRPr="00620362">
        <w:rPr>
          <w:color w:val="121212"/>
          <w:sz w:val="30"/>
          <w:szCs w:val="30"/>
        </w:rPr>
        <w:t> решениями: </w:t>
      </w:r>
    </w:p>
    <w:p w:rsidR="001D6E7A" w:rsidRPr="00620362" w:rsidRDefault="001D6E7A" w:rsidP="001D6E7A">
      <w:pPr>
        <w:numPr>
          <w:ilvl w:val="0"/>
          <w:numId w:val="4"/>
        </w:numPr>
        <w:shd w:val="clear" w:color="auto" w:fill="FFFFFF"/>
        <w:spacing w:before="83" w:after="100" w:afterAutospacing="1" w:line="240" w:lineRule="auto"/>
        <w:ind w:left="0"/>
        <w:jc w:val="both"/>
        <w:rPr>
          <w:rFonts w:ascii="Times New Roman" w:hAnsi="Times New Roman" w:cs="Times New Roman"/>
          <w:color w:val="121212"/>
          <w:sz w:val="30"/>
          <w:szCs w:val="30"/>
        </w:rPr>
      </w:pPr>
      <w:r w:rsidRPr="00620362">
        <w:rPr>
          <w:rFonts w:ascii="Times New Roman" w:hAnsi="Times New Roman" w:cs="Times New Roman"/>
          <w:color w:val="121212"/>
          <w:sz w:val="30"/>
          <w:szCs w:val="30"/>
        </w:rPr>
        <w:t>областных, Минского городского управлений Фонда социальной защиты населения - при назначении государственных пособий по месту работы (службы), учебы, прохождения подготовки в резидентуре</w:t>
      </w:r>
    </w:p>
    <w:p w:rsidR="001D6E7A" w:rsidRPr="00620362" w:rsidRDefault="001D6E7A" w:rsidP="001D6E7A">
      <w:pPr>
        <w:numPr>
          <w:ilvl w:val="0"/>
          <w:numId w:val="4"/>
        </w:numPr>
        <w:shd w:val="clear" w:color="auto" w:fill="FFFFFF"/>
        <w:spacing w:before="83" w:after="100" w:afterAutospacing="1" w:line="240" w:lineRule="auto"/>
        <w:ind w:left="0"/>
        <w:jc w:val="both"/>
        <w:rPr>
          <w:rFonts w:ascii="Times New Roman" w:hAnsi="Times New Roman" w:cs="Times New Roman"/>
          <w:color w:val="121212"/>
          <w:sz w:val="30"/>
          <w:szCs w:val="30"/>
        </w:rPr>
      </w:pPr>
      <w:r w:rsidRPr="00620362">
        <w:rPr>
          <w:rFonts w:ascii="Times New Roman" w:hAnsi="Times New Roman" w:cs="Times New Roman"/>
          <w:color w:val="121212"/>
          <w:sz w:val="30"/>
          <w:szCs w:val="30"/>
        </w:rPr>
        <w:t>комитетов по труду, занятости и социальной защите областных, Минского городского исполнительных комитетов - при назначении государственных пособий в органах по труду, занятости и социальной защите</w:t>
      </w:r>
    </w:p>
    <w:p w:rsidR="001D6E7A" w:rsidRPr="00620362" w:rsidRDefault="001D6E7A" w:rsidP="001D6E7A">
      <w:pPr>
        <w:pStyle w:val="a3"/>
        <w:shd w:val="clear" w:color="auto" w:fill="FFFFFF"/>
        <w:spacing w:before="0" w:beforeAutospacing="0"/>
        <w:jc w:val="both"/>
        <w:rPr>
          <w:color w:val="121212"/>
          <w:sz w:val="30"/>
          <w:szCs w:val="30"/>
        </w:rPr>
      </w:pPr>
      <w:r w:rsidRPr="00620362">
        <w:rPr>
          <w:color w:val="121212"/>
          <w:sz w:val="30"/>
          <w:szCs w:val="30"/>
        </w:rPr>
        <w:t>В случае восстановления пропущенных сроков государственные пособия назначаются и выплачиваются </w:t>
      </w:r>
      <w:r w:rsidRPr="00620362">
        <w:rPr>
          <w:b/>
          <w:bCs/>
          <w:color w:val="121212"/>
          <w:sz w:val="30"/>
          <w:szCs w:val="30"/>
        </w:rPr>
        <w:t>не более чем за три года до обращения за их назначением</w:t>
      </w:r>
      <w:r w:rsidRPr="00620362">
        <w:rPr>
          <w:color w:val="121212"/>
          <w:sz w:val="30"/>
          <w:szCs w:val="30"/>
        </w:rPr>
        <w:t> при условии, что семья имела на них право. </w:t>
      </w:r>
    </w:p>
    <w:p w:rsidR="001D6E7A" w:rsidRPr="00620362" w:rsidRDefault="001D6E7A" w:rsidP="001D6E7A">
      <w:pPr>
        <w:pStyle w:val="a3"/>
        <w:shd w:val="clear" w:color="auto" w:fill="FFFFFF"/>
        <w:spacing w:before="0" w:beforeAutospacing="0"/>
        <w:jc w:val="both"/>
        <w:rPr>
          <w:color w:val="121212"/>
          <w:sz w:val="30"/>
          <w:szCs w:val="30"/>
        </w:rPr>
      </w:pPr>
      <w:r w:rsidRPr="00620362">
        <w:rPr>
          <w:b/>
          <w:bCs/>
          <w:color w:val="FF0000"/>
          <w:sz w:val="30"/>
          <w:szCs w:val="30"/>
        </w:rPr>
        <w:t>Важно!</w:t>
      </w:r>
      <w:r w:rsidRPr="00620362">
        <w:rPr>
          <w:b/>
          <w:bCs/>
          <w:i/>
          <w:iCs/>
          <w:color w:val="121212"/>
          <w:sz w:val="30"/>
          <w:szCs w:val="30"/>
        </w:rPr>
        <w:t> </w:t>
      </w:r>
      <w:r w:rsidRPr="00620362">
        <w:rPr>
          <w:b/>
          <w:bCs/>
          <w:color w:val="121212"/>
          <w:sz w:val="30"/>
          <w:szCs w:val="30"/>
        </w:rPr>
        <w:t>Единовременные пособия</w:t>
      </w:r>
      <w:r w:rsidRPr="00620362">
        <w:rPr>
          <w:color w:val="121212"/>
          <w:sz w:val="30"/>
          <w:szCs w:val="30"/>
        </w:rPr>
        <w:t>  в связи с рождением ребенка и пособие женщинам, ставшим на учет в организациях здравоохранения до 12-недельного срока беременности </w:t>
      </w:r>
      <w:r w:rsidRPr="00620362">
        <w:rPr>
          <w:b/>
          <w:bCs/>
          <w:color w:val="121212"/>
          <w:sz w:val="30"/>
          <w:szCs w:val="30"/>
        </w:rPr>
        <w:t>по истечении шести месяцев со дня возникновения права на них, не назначаются</w:t>
      </w:r>
      <w:r w:rsidRPr="00620362">
        <w:rPr>
          <w:color w:val="121212"/>
          <w:sz w:val="30"/>
          <w:szCs w:val="30"/>
        </w:rPr>
        <w:t>.</w:t>
      </w:r>
    </w:p>
    <w:p w:rsidR="001D6E7A" w:rsidRPr="00620362" w:rsidRDefault="001D6E7A" w:rsidP="001D6E7A">
      <w:pPr>
        <w:pStyle w:val="a4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D6E7A" w:rsidRPr="00620362" w:rsidRDefault="001D6E7A" w:rsidP="001D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620362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lastRenderedPageBreak/>
        <w:t>Единовременная выплата семьям при рождении двоих и более детей</w:t>
      </w:r>
      <w:r w:rsidRPr="00620362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на приобретение детских вещей первой необходимости предусмотрена при рождении </w:t>
      </w:r>
      <w:r w:rsidRPr="00620362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двойни, тройни и более детей</w:t>
      </w:r>
      <w:r w:rsidRPr="00620362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. </w:t>
      </w:r>
      <w:r w:rsidRPr="00620362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br/>
      </w:r>
    </w:p>
    <w:p w:rsidR="001D6E7A" w:rsidRDefault="001D6E7A" w:rsidP="001D6E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21212"/>
          <w:sz w:val="30"/>
          <w:szCs w:val="30"/>
          <w:shd w:val="clear" w:color="auto" w:fill="FFFFFF"/>
          <w:lang w:eastAsia="ru-RU"/>
        </w:rPr>
      </w:pPr>
      <w:r w:rsidRPr="00620362">
        <w:rPr>
          <w:rFonts w:ascii="Times New Roman" w:eastAsia="Times New Roman" w:hAnsi="Times New Roman" w:cs="Times New Roman"/>
          <w:i/>
          <w:iCs/>
          <w:color w:val="121212"/>
          <w:sz w:val="30"/>
          <w:szCs w:val="30"/>
          <w:shd w:val="clear" w:color="auto" w:fill="FFFFFF"/>
          <w:lang w:eastAsia="ru-RU"/>
        </w:rPr>
        <w:t>Справочно: Размер БПМ пересматривается четыре раза в год: с 1 февраля, 1 мая, 1 августа и 1 ноября. </w:t>
      </w:r>
    </w:p>
    <w:p w:rsidR="001D6E7A" w:rsidRPr="00620362" w:rsidRDefault="001D6E7A" w:rsidP="001D6E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21212"/>
          <w:sz w:val="30"/>
          <w:szCs w:val="30"/>
          <w:shd w:val="clear" w:color="auto" w:fill="FFFFFF"/>
          <w:lang w:eastAsia="ru-RU"/>
        </w:rPr>
      </w:pPr>
    </w:p>
    <w:p w:rsidR="001D6E7A" w:rsidRPr="00620362" w:rsidRDefault="001D6E7A" w:rsidP="001D6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shd w:val="clear" w:color="auto" w:fill="FFFFFF"/>
          <w:lang w:eastAsia="ru-RU"/>
        </w:rPr>
      </w:pPr>
      <w:r w:rsidRPr="00620362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shd w:val="clear" w:color="auto" w:fill="FFFFFF"/>
          <w:lang w:eastAsia="ru-RU"/>
        </w:rPr>
        <w:t>Назначается единовременная выплата в органах по труду, занятости и социальной защите в размере двух бюджетов прожиточного минимума в среднем на душу населения (БПМ) на каждого из детей.</w:t>
      </w:r>
    </w:p>
    <w:p w:rsidR="001D6E7A" w:rsidRPr="00620362" w:rsidRDefault="001D6E7A" w:rsidP="001D6E7A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p w:rsidR="001D6E7A" w:rsidRPr="00620362" w:rsidRDefault="001D6E7A" w:rsidP="001D6E7A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</w:p>
    <w:p w:rsidR="00303891" w:rsidRDefault="00303891"/>
    <w:sectPr w:rsidR="00303891" w:rsidSect="00DD307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C0891"/>
    <w:multiLevelType w:val="multilevel"/>
    <w:tmpl w:val="AB2E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0466E"/>
    <w:multiLevelType w:val="multilevel"/>
    <w:tmpl w:val="3BE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BB1DBC"/>
    <w:multiLevelType w:val="multilevel"/>
    <w:tmpl w:val="B644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034009"/>
    <w:multiLevelType w:val="multilevel"/>
    <w:tmpl w:val="B11E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grammar="clean"/>
  <w:defaultTabStop w:val="708"/>
  <w:characterSpacingControl w:val="doNotCompress"/>
  <w:compat/>
  <w:rsids>
    <w:rsidRoot w:val="001D6E7A"/>
    <w:rsid w:val="001D6E7A"/>
    <w:rsid w:val="00303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7A"/>
  </w:style>
  <w:style w:type="paragraph" w:styleId="1">
    <w:name w:val="heading 1"/>
    <w:basedOn w:val="a"/>
    <w:next w:val="a"/>
    <w:link w:val="10"/>
    <w:uiPriority w:val="9"/>
    <w:qFormat/>
    <w:rsid w:val="001D6E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E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1D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D6E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2025-09-19T05:09:00Z</dcterms:created>
  <dcterms:modified xsi:type="dcterms:W3CDTF">2025-09-19T05:10:00Z</dcterms:modified>
</cp:coreProperties>
</file>