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4CF5" w:rsidRDefault="00864CF5" w:rsidP="00864CF5">
      <w:pPr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ИНФОРМАЦИЯ</w:t>
      </w:r>
    </w:p>
    <w:p w:rsidR="00864CF5" w:rsidRDefault="00864CF5" w:rsidP="00864C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наличии арендного жилья для граждан, имеющих первоочередное право на предоставление арендного жилья в соответствии со статьей 111 Жилищного кодекса Республики Беларусь</w:t>
      </w:r>
    </w:p>
    <w:bookmarkEnd w:id="0"/>
    <w:p w:rsidR="00864CF5" w:rsidRDefault="00864CF5" w:rsidP="00864CF5">
      <w:pPr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2651"/>
        <w:gridCol w:w="851"/>
        <w:gridCol w:w="709"/>
        <w:gridCol w:w="847"/>
        <w:gridCol w:w="709"/>
        <w:gridCol w:w="995"/>
        <w:gridCol w:w="1698"/>
        <w:gridCol w:w="1704"/>
        <w:gridCol w:w="1698"/>
      </w:tblGrid>
      <w:tr w:rsidR="00864CF5" w:rsidTr="00CF6E37">
        <w:trPr>
          <w:trHeight w:val="385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Pr="00661A44" w:rsidRDefault="00864CF5" w:rsidP="00CF6E37">
            <w:pPr>
              <w:spacing w:line="280" w:lineRule="exact"/>
              <w:ind w:firstLine="28"/>
              <w:jc w:val="center"/>
              <w:rPr>
                <w:sz w:val="20"/>
                <w:szCs w:val="20"/>
                <w:lang w:eastAsia="en-US"/>
              </w:rPr>
            </w:pPr>
          </w:p>
          <w:p w:rsidR="00864CF5" w:rsidRPr="00661A44" w:rsidRDefault="00864CF5" w:rsidP="00CF6E37">
            <w:pPr>
              <w:spacing w:line="280" w:lineRule="exact"/>
              <w:ind w:firstLine="2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61A44">
              <w:rPr>
                <w:bCs/>
                <w:sz w:val="20"/>
                <w:szCs w:val="20"/>
                <w:lang w:eastAsia="en-US"/>
              </w:rPr>
              <w:t>Категория граждан, имеющих первоочередное право</w:t>
            </w:r>
          </w:p>
        </w:tc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F5" w:rsidRPr="00661A44" w:rsidRDefault="00864CF5" w:rsidP="00CF6E37">
            <w:pPr>
              <w:spacing w:line="280" w:lineRule="exact"/>
              <w:ind w:firstLine="2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61A44">
              <w:rPr>
                <w:bCs/>
                <w:sz w:val="20"/>
                <w:szCs w:val="20"/>
                <w:lang w:eastAsia="en-US"/>
              </w:rPr>
              <w:t>Адрес</w:t>
            </w:r>
          </w:p>
          <w:p w:rsidR="00864CF5" w:rsidRPr="00661A44" w:rsidRDefault="00864CF5" w:rsidP="00CF6E37">
            <w:pPr>
              <w:spacing w:line="280" w:lineRule="exact"/>
              <w:ind w:firstLine="28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F5" w:rsidRPr="00661A44" w:rsidRDefault="00864CF5" w:rsidP="00CF6E37">
            <w:pPr>
              <w:spacing w:line="280" w:lineRule="exact"/>
              <w:ind w:firstLine="28"/>
              <w:jc w:val="center"/>
              <w:rPr>
                <w:sz w:val="20"/>
                <w:szCs w:val="20"/>
                <w:lang w:eastAsia="en-US"/>
              </w:rPr>
            </w:pPr>
            <w:r w:rsidRPr="00661A44">
              <w:rPr>
                <w:sz w:val="20"/>
                <w:szCs w:val="20"/>
                <w:lang w:eastAsia="en-US"/>
              </w:rPr>
              <w:t>№ дома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F5" w:rsidRPr="00661A44" w:rsidRDefault="00864CF5" w:rsidP="00CF6E37">
            <w:pPr>
              <w:spacing w:line="280" w:lineRule="exact"/>
              <w:ind w:firstLine="2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61A44">
              <w:rPr>
                <w:bCs/>
                <w:sz w:val="20"/>
                <w:szCs w:val="20"/>
                <w:lang w:eastAsia="en-US"/>
              </w:rPr>
              <w:t xml:space="preserve">№ </w:t>
            </w:r>
            <w:proofErr w:type="spellStart"/>
            <w:r w:rsidRPr="00661A44">
              <w:rPr>
                <w:bCs/>
                <w:sz w:val="20"/>
                <w:szCs w:val="20"/>
                <w:lang w:eastAsia="en-US"/>
              </w:rPr>
              <w:t>квар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661A44">
              <w:rPr>
                <w:bCs/>
                <w:sz w:val="20"/>
                <w:szCs w:val="20"/>
                <w:lang w:eastAsia="en-US"/>
              </w:rPr>
              <w:t>тиры</w:t>
            </w:r>
          </w:p>
        </w:tc>
        <w:tc>
          <w:tcPr>
            <w:tcW w:w="4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4CF5" w:rsidRPr="00661A44" w:rsidRDefault="00864CF5" w:rsidP="00CF6E37">
            <w:pPr>
              <w:spacing w:line="280" w:lineRule="exact"/>
              <w:ind w:firstLine="2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61A44">
              <w:rPr>
                <w:bCs/>
                <w:sz w:val="20"/>
                <w:szCs w:val="20"/>
                <w:lang w:eastAsia="en-US"/>
              </w:rPr>
              <w:t>Характеристика квартиры</w:t>
            </w:r>
          </w:p>
          <w:p w:rsidR="00864CF5" w:rsidRPr="00661A44" w:rsidRDefault="00864CF5" w:rsidP="00CF6E37">
            <w:pPr>
              <w:spacing w:line="280" w:lineRule="exact"/>
              <w:ind w:firstLine="28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Размер платы за пользование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Срок обращения за предоставлением арендного жилья</w:t>
            </w:r>
          </w:p>
        </w:tc>
      </w:tr>
      <w:tr w:rsidR="00864CF5" w:rsidTr="00CF6E37">
        <w:trPr>
          <w:trHeight w:val="988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F5" w:rsidRPr="00661A44" w:rsidRDefault="00864CF5" w:rsidP="00CF6E37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F5" w:rsidRPr="00661A44" w:rsidRDefault="00864CF5" w:rsidP="00CF6E3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F5" w:rsidRPr="00661A44" w:rsidRDefault="00864CF5" w:rsidP="00CF6E3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F5" w:rsidRPr="00661A44" w:rsidRDefault="00864CF5" w:rsidP="00CF6E37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F5" w:rsidRPr="00661A44" w:rsidRDefault="00864CF5" w:rsidP="00CF6E37">
            <w:pPr>
              <w:spacing w:line="280" w:lineRule="exact"/>
              <w:ind w:firstLine="28"/>
              <w:rPr>
                <w:bCs/>
                <w:sz w:val="20"/>
                <w:szCs w:val="20"/>
                <w:lang w:eastAsia="en-US"/>
              </w:rPr>
            </w:pPr>
            <w:r w:rsidRPr="00661A44">
              <w:rPr>
                <w:bCs/>
                <w:sz w:val="20"/>
                <w:szCs w:val="20"/>
                <w:lang w:eastAsia="en-US"/>
              </w:rPr>
              <w:t>Кол-во комнат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F5" w:rsidRPr="00661A44" w:rsidRDefault="00864CF5" w:rsidP="00CF6E37">
            <w:pPr>
              <w:spacing w:line="280" w:lineRule="exact"/>
              <w:ind w:firstLine="2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61A44">
              <w:rPr>
                <w:bCs/>
                <w:sz w:val="20"/>
                <w:szCs w:val="20"/>
                <w:lang w:eastAsia="en-US"/>
              </w:rPr>
              <w:t>Общ.</w:t>
            </w:r>
          </w:p>
          <w:p w:rsidR="00864CF5" w:rsidRPr="00661A44" w:rsidRDefault="00864CF5" w:rsidP="00CF6E37">
            <w:pPr>
              <w:spacing w:line="280" w:lineRule="exact"/>
              <w:ind w:firstLine="28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п</w:t>
            </w:r>
            <w:r w:rsidRPr="00661A44">
              <w:rPr>
                <w:bCs/>
                <w:sz w:val="20"/>
                <w:szCs w:val="20"/>
                <w:lang w:eastAsia="en-US"/>
              </w:rPr>
              <w:t>л</w:t>
            </w:r>
            <w:r>
              <w:rPr>
                <w:bCs/>
                <w:sz w:val="20"/>
                <w:szCs w:val="20"/>
                <w:lang w:eastAsia="en-US"/>
              </w:rPr>
              <w:t>ощ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F5" w:rsidRPr="00661A44" w:rsidRDefault="00864CF5" w:rsidP="00CF6E37">
            <w:pPr>
              <w:spacing w:line="280" w:lineRule="exact"/>
              <w:ind w:firstLine="28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gramStart"/>
            <w:r w:rsidRPr="00661A44">
              <w:rPr>
                <w:bCs/>
                <w:sz w:val="20"/>
                <w:szCs w:val="20"/>
                <w:lang w:eastAsia="en-US"/>
              </w:rPr>
              <w:t>Этаж  квартир</w:t>
            </w:r>
            <w:proofErr w:type="gramEnd"/>
            <w:r w:rsidRPr="00661A44">
              <w:rPr>
                <w:bCs/>
                <w:sz w:val="20"/>
                <w:szCs w:val="20"/>
                <w:lang w:eastAsia="en-US"/>
              </w:rPr>
              <w:t>/ дома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F5" w:rsidRPr="00661A44" w:rsidRDefault="00864CF5" w:rsidP="00CF6E37">
            <w:pPr>
              <w:spacing w:line="280" w:lineRule="exact"/>
              <w:ind w:firstLine="2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61A44">
              <w:rPr>
                <w:bCs/>
                <w:sz w:val="20"/>
                <w:szCs w:val="20"/>
                <w:lang w:eastAsia="en-US"/>
              </w:rPr>
              <w:t>Уровень</w:t>
            </w:r>
          </w:p>
          <w:p w:rsidR="00864CF5" w:rsidRPr="00661A44" w:rsidRDefault="00864CF5" w:rsidP="00CF6E37">
            <w:pPr>
              <w:spacing w:line="280" w:lineRule="exact"/>
              <w:ind w:firstLine="2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61A44">
              <w:rPr>
                <w:bCs/>
                <w:sz w:val="20"/>
                <w:szCs w:val="20"/>
                <w:lang w:eastAsia="en-US"/>
              </w:rPr>
              <w:t>благоустройства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F5" w:rsidRDefault="00864CF5" w:rsidP="00CF6E37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F5" w:rsidRDefault="00864CF5" w:rsidP="00CF6E37">
            <w:pPr>
              <w:rPr>
                <w:sz w:val="18"/>
                <w:szCs w:val="18"/>
                <w:lang w:eastAsia="en-US"/>
              </w:rPr>
            </w:pPr>
          </w:p>
        </w:tc>
      </w:tr>
      <w:tr w:rsidR="00864CF5" w:rsidTr="00CF6E37">
        <w:trPr>
          <w:trHeight w:val="12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spacing w:line="280" w:lineRule="exact"/>
              <w:ind w:firstLine="28"/>
              <w:rPr>
                <w:i/>
                <w:sz w:val="19"/>
                <w:szCs w:val="19"/>
                <w:lang w:eastAsia="en-US"/>
              </w:rPr>
            </w:pPr>
            <w:r>
              <w:rPr>
                <w:i/>
                <w:sz w:val="19"/>
                <w:szCs w:val="19"/>
                <w:lang w:eastAsia="en-US"/>
              </w:rPr>
              <w:t xml:space="preserve">молодые рабочие (служащие), специалисты, получившие образование за счет средств республиканского и (или) </w:t>
            </w:r>
          </w:p>
          <w:p w:rsidR="00864CF5" w:rsidRDefault="00864CF5" w:rsidP="00CF6E37">
            <w:pPr>
              <w:spacing w:line="280" w:lineRule="exact"/>
              <w:ind w:firstLine="28"/>
              <w:rPr>
                <w:i/>
                <w:sz w:val="19"/>
                <w:szCs w:val="19"/>
                <w:lang w:eastAsia="en-US"/>
              </w:rPr>
            </w:pPr>
            <w:r>
              <w:rPr>
                <w:i/>
                <w:sz w:val="19"/>
                <w:szCs w:val="19"/>
                <w:lang w:eastAsia="en-US"/>
              </w:rPr>
              <w:t>местных бюджетов, прибывшие по распределению, направленные на работу в соответствии с договором о целевой подготовке специалиста (рабочего, служащего);</w:t>
            </w:r>
          </w:p>
          <w:p w:rsidR="00864CF5" w:rsidRDefault="00864CF5" w:rsidP="00CF6E37">
            <w:pPr>
              <w:spacing w:line="280" w:lineRule="exact"/>
              <w:ind w:firstLine="28"/>
              <w:rPr>
                <w:i/>
                <w:sz w:val="19"/>
                <w:szCs w:val="19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rPr>
                <w:i/>
                <w:sz w:val="19"/>
                <w:szCs w:val="19"/>
                <w:lang w:eastAsia="en-US"/>
              </w:rPr>
            </w:pPr>
            <w:r>
              <w:rPr>
                <w:i/>
                <w:sz w:val="19"/>
                <w:szCs w:val="19"/>
                <w:lang w:eastAsia="en-US"/>
              </w:rPr>
              <w:t>работники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замены;</w:t>
            </w:r>
          </w:p>
          <w:p w:rsidR="00864CF5" w:rsidRDefault="00864CF5" w:rsidP="00CF6E37">
            <w:pPr>
              <w:spacing w:line="280" w:lineRule="exact"/>
              <w:ind w:firstLine="28"/>
              <w:rPr>
                <w:i/>
                <w:sz w:val="19"/>
                <w:szCs w:val="19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rPr>
                <w:i/>
                <w:sz w:val="19"/>
                <w:szCs w:val="19"/>
                <w:lang w:eastAsia="en-US"/>
              </w:rPr>
            </w:pPr>
            <w:r>
              <w:rPr>
                <w:i/>
                <w:sz w:val="19"/>
                <w:szCs w:val="19"/>
                <w:lang w:eastAsia="en-US"/>
              </w:rPr>
              <w:t xml:space="preserve">государственные гражданские служащие в случае их переезда в другую местность в связи с назначением (избранием) на </w:t>
            </w:r>
            <w:r>
              <w:rPr>
                <w:i/>
                <w:sz w:val="19"/>
                <w:szCs w:val="19"/>
                <w:lang w:eastAsia="en-US"/>
              </w:rPr>
              <w:lastRenderedPageBreak/>
              <w:t>государственные гражданские должности;</w:t>
            </w:r>
          </w:p>
          <w:p w:rsidR="00864CF5" w:rsidRDefault="00864CF5" w:rsidP="00CF6E37">
            <w:pPr>
              <w:spacing w:line="280" w:lineRule="exact"/>
              <w:ind w:firstLine="28"/>
              <w:rPr>
                <w:i/>
                <w:sz w:val="19"/>
                <w:szCs w:val="19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rPr>
                <w:b/>
                <w:sz w:val="19"/>
                <w:szCs w:val="19"/>
                <w:lang w:eastAsia="en-US"/>
              </w:rPr>
            </w:pPr>
            <w:r>
              <w:rPr>
                <w:i/>
                <w:sz w:val="19"/>
                <w:szCs w:val="19"/>
                <w:lang w:eastAsia="en-US"/>
              </w:rPr>
              <w:t>лица, направленные на работу в организации в соответствии с договором о подготовке  научного работника высшей квалификации за счет средств республиканского бюджета либо  договором о подготовке научного работника высшей квалификации на платной основе, ученых, а также профессорско-преподавательского состава учреждений высшего образования и работники</w:t>
            </w:r>
            <w:r>
              <w:rPr>
                <w:i/>
                <w:color w:val="FF0000"/>
                <w:sz w:val="19"/>
                <w:szCs w:val="19"/>
                <w:lang w:eastAsia="en-US"/>
              </w:rPr>
              <w:t xml:space="preserve"> </w:t>
            </w:r>
            <w:r>
              <w:rPr>
                <w:i/>
                <w:sz w:val="19"/>
                <w:szCs w:val="19"/>
                <w:lang w:eastAsia="en-US"/>
              </w:rPr>
              <w:t>организаций культуры</w:t>
            </w:r>
            <w:r>
              <w:rPr>
                <w:b/>
                <w:sz w:val="19"/>
                <w:szCs w:val="19"/>
                <w:lang w:eastAsia="en-US"/>
              </w:rPr>
              <w:t>;</w:t>
            </w:r>
          </w:p>
          <w:p w:rsidR="00864CF5" w:rsidRDefault="00864CF5" w:rsidP="00CF6E37">
            <w:pPr>
              <w:spacing w:line="280" w:lineRule="exact"/>
              <w:ind w:firstLine="28"/>
              <w:rPr>
                <w:b/>
                <w:sz w:val="19"/>
                <w:szCs w:val="19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rPr>
                <w:i/>
                <w:sz w:val="19"/>
                <w:szCs w:val="19"/>
                <w:lang w:eastAsia="en-US"/>
              </w:rPr>
            </w:pPr>
            <w:r>
              <w:rPr>
                <w:i/>
                <w:sz w:val="19"/>
                <w:szCs w:val="19"/>
                <w:lang w:eastAsia="en-US"/>
              </w:rPr>
              <w:t>медицинские, педагогические, творческие работники, работники культуры, заключившие контракт сроком на 5 лет, в случае подтверждения потребности в специалисте в порядке, определенном Витебским облисполкомом;</w:t>
            </w:r>
          </w:p>
          <w:p w:rsidR="00864CF5" w:rsidRDefault="00864CF5" w:rsidP="00CF6E37">
            <w:pPr>
              <w:spacing w:line="280" w:lineRule="exact"/>
              <w:ind w:firstLine="28"/>
              <w:rPr>
                <w:i/>
                <w:sz w:val="19"/>
                <w:szCs w:val="19"/>
                <w:lang w:eastAsia="en-US"/>
              </w:rPr>
            </w:pPr>
          </w:p>
          <w:p w:rsidR="00864CF5" w:rsidRDefault="00864CF5" w:rsidP="00CF6E37">
            <w:pPr>
              <w:shd w:val="clear" w:color="auto" w:fill="FFFFFF"/>
              <w:spacing w:after="204" w:line="280" w:lineRule="exact"/>
              <w:ind w:firstLine="28"/>
              <w:rPr>
                <w:i/>
                <w:sz w:val="19"/>
                <w:szCs w:val="19"/>
                <w:lang w:eastAsia="en-US"/>
              </w:rPr>
            </w:pPr>
            <w:r>
              <w:rPr>
                <w:i/>
                <w:sz w:val="19"/>
                <w:szCs w:val="19"/>
                <w:lang w:eastAsia="en-US"/>
              </w:rPr>
              <w:t>медицинские и педагогические работники учреждений социального обслуживания, осуществляющих стационарное социальное обслуживание;</w:t>
            </w:r>
          </w:p>
          <w:p w:rsidR="00864CF5" w:rsidRDefault="00864CF5" w:rsidP="00CF6E37">
            <w:pPr>
              <w:shd w:val="clear" w:color="auto" w:fill="FFFFFF"/>
              <w:spacing w:after="204" w:line="280" w:lineRule="exact"/>
              <w:ind w:firstLine="28"/>
              <w:rPr>
                <w:sz w:val="19"/>
                <w:szCs w:val="19"/>
                <w:lang w:eastAsia="en-US"/>
              </w:rPr>
            </w:pPr>
            <w:r>
              <w:rPr>
                <w:i/>
                <w:sz w:val="19"/>
                <w:szCs w:val="19"/>
                <w:lang w:eastAsia="en-US"/>
              </w:rPr>
              <w:lastRenderedPageBreak/>
              <w:t>медицинские и педагогические работники организаций здравоохранения, оказывающих паллиативную медицинскую помощь в стационарных условиях;</w:t>
            </w:r>
          </w:p>
          <w:p w:rsidR="00864CF5" w:rsidRPr="008C6053" w:rsidRDefault="00864CF5" w:rsidP="00CF6E37">
            <w:pPr>
              <w:spacing w:line="280" w:lineRule="exact"/>
              <w:ind w:firstLine="28"/>
              <w:rPr>
                <w:i/>
                <w:sz w:val="19"/>
                <w:szCs w:val="19"/>
                <w:lang w:eastAsia="en-US"/>
              </w:rPr>
            </w:pPr>
            <w:r>
              <w:rPr>
                <w:i/>
                <w:sz w:val="19"/>
                <w:szCs w:val="19"/>
                <w:lang w:eastAsia="en-US"/>
              </w:rPr>
              <w:t>тренеры-преподаватели по спорту специализированных учебно-спортивных учреждений, средних школ-училищ олимпийского резерва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Pr="009609B0" w:rsidRDefault="00864CF5" w:rsidP="00CF6E37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 w:rsidRPr="009609B0">
              <w:rPr>
                <w:bCs w:val="0"/>
                <w:sz w:val="24"/>
                <w:lang w:val="ru-RU" w:eastAsia="en-US"/>
              </w:rPr>
              <w:lastRenderedPageBreak/>
              <w:t>ул. 2-я Заречная</w:t>
            </w:r>
          </w:p>
          <w:p w:rsidR="00864CF5" w:rsidRPr="009609B0" w:rsidRDefault="00864CF5" w:rsidP="00CF6E37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</w:p>
          <w:p w:rsidR="00864CF5" w:rsidRPr="009609B0" w:rsidRDefault="00864CF5" w:rsidP="00CF6E37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</w:p>
          <w:p w:rsidR="00864CF5" w:rsidRPr="009609B0" w:rsidRDefault="00864CF5" w:rsidP="00CF6E37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 w:rsidRPr="009609B0">
              <w:rPr>
                <w:bCs w:val="0"/>
                <w:sz w:val="24"/>
                <w:lang w:val="ru-RU" w:eastAsia="en-US"/>
              </w:rPr>
              <w:t>ул. 2-я Заречная</w:t>
            </w:r>
          </w:p>
          <w:p w:rsidR="00864CF5" w:rsidRPr="00A67772" w:rsidRDefault="00864CF5" w:rsidP="00CF6E37">
            <w:pPr>
              <w:pStyle w:val="a3"/>
              <w:spacing w:line="280" w:lineRule="exact"/>
              <w:ind w:firstLine="28"/>
              <w:rPr>
                <w:bCs w:val="0"/>
                <w:sz w:val="24"/>
                <w:highlight w:val="yellow"/>
                <w:lang w:val="ru-RU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42</w:t>
            </w:r>
          </w:p>
          <w:p w:rsidR="00864CF5" w:rsidRDefault="00864CF5" w:rsidP="00CF6E37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</w:p>
          <w:p w:rsidR="00864CF5" w:rsidRDefault="00864CF5" w:rsidP="00CF6E37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</w:p>
          <w:p w:rsidR="00864CF5" w:rsidRPr="00FF58CE" w:rsidRDefault="00864CF5" w:rsidP="00CF6E37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112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64CF5" w:rsidRDefault="00864CF5" w:rsidP="00CF6E37">
            <w:pPr>
              <w:jc w:val="center"/>
              <w:rPr>
                <w:sz w:val="24"/>
                <w:szCs w:val="24"/>
              </w:rPr>
            </w:pPr>
          </w:p>
          <w:p w:rsidR="00864CF5" w:rsidRDefault="00864CF5" w:rsidP="00CF6E37">
            <w:pPr>
              <w:jc w:val="center"/>
              <w:rPr>
                <w:sz w:val="24"/>
                <w:szCs w:val="24"/>
              </w:rPr>
            </w:pPr>
          </w:p>
          <w:p w:rsidR="00864CF5" w:rsidRDefault="00864CF5" w:rsidP="00CF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51,1</w:t>
            </w:r>
          </w:p>
          <w:p w:rsidR="00864CF5" w:rsidRDefault="00864CF5" w:rsidP="00CF6E37">
            <w:pPr>
              <w:jc w:val="center"/>
              <w:rPr>
                <w:b/>
                <w:sz w:val="24"/>
                <w:szCs w:val="24"/>
              </w:rPr>
            </w:pPr>
          </w:p>
          <w:p w:rsidR="00864CF5" w:rsidRDefault="00864CF5" w:rsidP="00CF6E37">
            <w:pPr>
              <w:jc w:val="center"/>
              <w:rPr>
                <w:b/>
                <w:sz w:val="24"/>
                <w:szCs w:val="24"/>
              </w:rPr>
            </w:pPr>
          </w:p>
          <w:p w:rsidR="00864CF5" w:rsidRDefault="00864CF5" w:rsidP="00CF6E3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1/10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864CF5" w:rsidRPr="00B77A47" w:rsidRDefault="00864CF5" w:rsidP="00CF6E37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8/10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B77A47">
              <w:rPr>
                <w:sz w:val="24"/>
                <w:szCs w:val="24"/>
                <w:lang w:eastAsia="en-US"/>
              </w:rPr>
              <w:t>Все удобства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B77A47">
              <w:rPr>
                <w:sz w:val="24"/>
                <w:szCs w:val="24"/>
                <w:lang w:eastAsia="en-US"/>
              </w:rPr>
              <w:t>Все удобства</w:t>
            </w:r>
          </w:p>
          <w:p w:rsidR="00864CF5" w:rsidRPr="00B77A47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spacing w:line="280" w:lineRule="exact"/>
              <w:ind w:firstLine="28"/>
              <w:rPr>
                <w:color w:val="FF0000"/>
                <w:sz w:val="20"/>
                <w:szCs w:val="20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 общей площади жилого помещения на каждого члена семьи, зарегистрированного по месту жительства по цене 0,54 руб.,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свыше указанного предела по цене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5,4 руб. за 1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 (кроме однокомнатной квартиры)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коммунальные услуги</w:t>
            </w:r>
          </w:p>
          <w:p w:rsidR="00864CF5" w:rsidRDefault="00864CF5" w:rsidP="00CF6E37">
            <w:pPr>
              <w:spacing w:line="280" w:lineRule="exact"/>
              <w:ind w:firstLine="28"/>
              <w:rPr>
                <w:sz w:val="20"/>
                <w:szCs w:val="20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rPr>
                <w:sz w:val="20"/>
                <w:szCs w:val="20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rPr>
                <w:sz w:val="20"/>
                <w:szCs w:val="20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rPr>
                <w:sz w:val="20"/>
                <w:szCs w:val="20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rPr>
                <w:sz w:val="20"/>
                <w:szCs w:val="20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rPr>
                <w:sz w:val="20"/>
                <w:szCs w:val="20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rPr>
                <w:sz w:val="20"/>
                <w:szCs w:val="20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spacing w:line="280" w:lineRule="exact"/>
              <w:ind w:firstLine="28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864CF5" w:rsidRPr="00BD65D7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BD65D7"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t>29 июня</w:t>
            </w:r>
            <w:r w:rsidRPr="00BD65D7">
              <w:rPr>
                <w:sz w:val="24"/>
                <w:szCs w:val="24"/>
                <w:lang w:eastAsia="en-US"/>
              </w:rPr>
              <w:t xml:space="preserve"> </w:t>
            </w:r>
          </w:p>
          <w:p w:rsidR="00864CF5" w:rsidRPr="00BD65D7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BD65D7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BD65D7">
              <w:rPr>
                <w:sz w:val="24"/>
                <w:szCs w:val="24"/>
                <w:lang w:eastAsia="en-US"/>
              </w:rPr>
              <w:t xml:space="preserve"> г. </w:t>
            </w:r>
          </w:p>
          <w:p w:rsidR="00864CF5" w:rsidRPr="00BD65D7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 w:rsidRPr="00BD65D7">
              <w:rPr>
                <w:sz w:val="24"/>
                <w:szCs w:val="24"/>
                <w:lang w:eastAsia="en-US"/>
              </w:rPr>
              <w:t xml:space="preserve">по  </w:t>
            </w:r>
          </w:p>
          <w:p w:rsidR="00864CF5" w:rsidRPr="00BD65D7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июля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color w:val="FF0000"/>
                <w:sz w:val="26"/>
                <w:szCs w:val="26"/>
                <w:lang w:eastAsia="en-US"/>
              </w:rPr>
            </w:pPr>
            <w:r w:rsidRPr="00BD65D7">
              <w:rPr>
                <w:sz w:val="24"/>
                <w:szCs w:val="24"/>
                <w:lang w:eastAsia="en-US"/>
              </w:rPr>
              <w:t>202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BD65D7">
              <w:rPr>
                <w:sz w:val="24"/>
                <w:szCs w:val="24"/>
                <w:lang w:eastAsia="en-US"/>
              </w:rPr>
              <w:t xml:space="preserve"> г.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color w:val="FF0000"/>
                <w:sz w:val="26"/>
                <w:szCs w:val="26"/>
                <w:lang w:eastAsia="en-US"/>
              </w:rPr>
            </w:pPr>
          </w:p>
        </w:tc>
      </w:tr>
    </w:tbl>
    <w:p w:rsidR="00864CF5" w:rsidRDefault="00864CF5" w:rsidP="00864CF5">
      <w:pPr>
        <w:jc w:val="center"/>
        <w:rPr>
          <w:b/>
          <w:sz w:val="28"/>
          <w:szCs w:val="28"/>
        </w:rPr>
      </w:pPr>
    </w:p>
    <w:p w:rsidR="00864CF5" w:rsidRDefault="00864CF5" w:rsidP="00864CF5">
      <w:pPr>
        <w:jc w:val="center"/>
        <w:rPr>
          <w:b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2651"/>
        <w:gridCol w:w="851"/>
        <w:gridCol w:w="709"/>
        <w:gridCol w:w="850"/>
        <w:gridCol w:w="851"/>
        <w:gridCol w:w="850"/>
        <w:gridCol w:w="1701"/>
        <w:gridCol w:w="1701"/>
        <w:gridCol w:w="1556"/>
      </w:tblGrid>
      <w:tr w:rsidR="00864CF5" w:rsidTr="00CF6E37">
        <w:trPr>
          <w:trHeight w:val="12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Pr="003835B0" w:rsidRDefault="00864CF5" w:rsidP="00CF6E37">
            <w:pPr>
              <w:spacing w:line="200" w:lineRule="exact"/>
              <w:ind w:firstLine="28"/>
              <w:rPr>
                <w:b/>
                <w:i/>
                <w:sz w:val="22"/>
                <w:szCs w:val="22"/>
                <w:lang w:eastAsia="en-US"/>
              </w:rPr>
            </w:pPr>
            <w:r w:rsidRPr="003835B0">
              <w:rPr>
                <w:b/>
                <w:i/>
                <w:sz w:val="22"/>
                <w:szCs w:val="22"/>
                <w:lang w:eastAsia="en-US"/>
              </w:rPr>
              <w:t>Судьи и прокурорские работники (по спискам):</w:t>
            </w:r>
          </w:p>
          <w:p w:rsidR="00864CF5" w:rsidRPr="00CF1B12" w:rsidRDefault="00864CF5" w:rsidP="00CF6E37">
            <w:pPr>
              <w:spacing w:line="200" w:lineRule="exact"/>
              <w:ind w:firstLine="28"/>
              <w:rPr>
                <w:b/>
                <w:i/>
                <w:sz w:val="22"/>
                <w:szCs w:val="22"/>
                <w:highlight w:val="green"/>
                <w:lang w:eastAsia="en-US"/>
              </w:rPr>
            </w:pPr>
          </w:p>
          <w:p w:rsidR="00864CF5" w:rsidRDefault="00864CF5" w:rsidP="00CF6E37">
            <w:pPr>
              <w:spacing w:line="200" w:lineRule="exact"/>
              <w:ind w:firstLine="28"/>
              <w:rPr>
                <w:i/>
                <w:sz w:val="22"/>
                <w:szCs w:val="22"/>
                <w:lang w:eastAsia="en-US"/>
              </w:rPr>
            </w:pPr>
          </w:p>
          <w:p w:rsidR="00864CF5" w:rsidRDefault="00864CF5" w:rsidP="00CF6E37">
            <w:pPr>
              <w:spacing w:line="200" w:lineRule="exact"/>
              <w:ind w:firstLine="28"/>
              <w:rPr>
                <w:i/>
                <w:sz w:val="22"/>
                <w:szCs w:val="22"/>
                <w:lang w:eastAsia="en-US"/>
              </w:rPr>
            </w:pPr>
          </w:p>
          <w:p w:rsidR="00864CF5" w:rsidRDefault="00864CF5" w:rsidP="00CF6E37">
            <w:pPr>
              <w:spacing w:line="200" w:lineRule="exact"/>
              <w:ind w:firstLine="28"/>
              <w:rPr>
                <w:i/>
                <w:sz w:val="22"/>
                <w:szCs w:val="22"/>
                <w:lang w:eastAsia="en-US"/>
              </w:rPr>
            </w:pPr>
          </w:p>
          <w:p w:rsidR="00864CF5" w:rsidRDefault="00864CF5" w:rsidP="00CF6E37">
            <w:pPr>
              <w:spacing w:line="200" w:lineRule="exact"/>
              <w:ind w:firstLine="28"/>
              <w:rPr>
                <w:i/>
                <w:sz w:val="22"/>
                <w:szCs w:val="22"/>
                <w:lang w:eastAsia="en-US"/>
              </w:rPr>
            </w:pPr>
          </w:p>
          <w:p w:rsidR="00864CF5" w:rsidRDefault="00864CF5" w:rsidP="00CF6E37">
            <w:pPr>
              <w:spacing w:line="200" w:lineRule="exact"/>
              <w:ind w:firstLine="28"/>
              <w:rPr>
                <w:i/>
                <w:sz w:val="22"/>
                <w:szCs w:val="22"/>
                <w:lang w:eastAsia="en-US"/>
              </w:rPr>
            </w:pPr>
          </w:p>
          <w:p w:rsidR="00864CF5" w:rsidRDefault="00864CF5" w:rsidP="00CF6E37">
            <w:pPr>
              <w:spacing w:line="200" w:lineRule="exact"/>
              <w:ind w:firstLine="28"/>
              <w:rPr>
                <w:i/>
                <w:sz w:val="22"/>
                <w:szCs w:val="22"/>
                <w:lang w:eastAsia="en-US"/>
              </w:rPr>
            </w:pPr>
          </w:p>
          <w:p w:rsidR="00864CF5" w:rsidRDefault="00864CF5" w:rsidP="00CF6E37">
            <w:pPr>
              <w:spacing w:line="200" w:lineRule="exact"/>
              <w:ind w:firstLine="28"/>
              <w:rPr>
                <w:i/>
                <w:sz w:val="22"/>
                <w:szCs w:val="22"/>
                <w:lang w:eastAsia="en-US"/>
              </w:rPr>
            </w:pPr>
          </w:p>
          <w:p w:rsidR="00864CF5" w:rsidRDefault="00864CF5" w:rsidP="00CF6E37">
            <w:pPr>
              <w:spacing w:line="200" w:lineRule="exact"/>
              <w:ind w:firstLine="28"/>
              <w:rPr>
                <w:i/>
                <w:sz w:val="22"/>
                <w:szCs w:val="22"/>
                <w:lang w:eastAsia="en-US"/>
              </w:rPr>
            </w:pPr>
          </w:p>
          <w:p w:rsidR="00864CF5" w:rsidRDefault="00864CF5" w:rsidP="00CF6E37">
            <w:pPr>
              <w:spacing w:line="200" w:lineRule="exact"/>
              <w:ind w:firstLine="28"/>
              <w:rPr>
                <w:i/>
                <w:sz w:val="22"/>
                <w:szCs w:val="22"/>
                <w:lang w:eastAsia="en-US"/>
              </w:rPr>
            </w:pPr>
          </w:p>
          <w:p w:rsidR="00864CF5" w:rsidRPr="00331F2D" w:rsidRDefault="00864CF5" w:rsidP="00CF6E37">
            <w:pPr>
              <w:spacing w:line="200" w:lineRule="exact"/>
              <w:ind w:firstLine="28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Pr="00D860F0" w:rsidRDefault="00864CF5" w:rsidP="00CF6E37">
            <w:pPr>
              <w:pStyle w:val="a3"/>
              <w:spacing w:line="280" w:lineRule="exact"/>
              <w:ind w:firstLine="28"/>
              <w:rPr>
                <w:bCs w:val="0"/>
                <w:sz w:val="24"/>
                <w:lang w:val="ru-RU" w:eastAsia="en-US"/>
              </w:rPr>
            </w:pPr>
            <w:r>
              <w:rPr>
                <w:bCs w:val="0"/>
                <w:sz w:val="24"/>
                <w:lang w:val="ru-RU" w:eastAsia="en-US"/>
              </w:rPr>
              <w:t>ул. Генерала Ивановского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14/1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spacing w:line="280" w:lineRule="exact"/>
              <w:ind w:firstLine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3/9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Все удобства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20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 общей площади жилого помещения на каждого члена семьи, зарегистрированного по месту жительства по цене 0,54 руб.,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свыше указанного предела по цене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5,4 руб. за 1 </w:t>
            </w:r>
            <w:proofErr w:type="spellStart"/>
            <w:r>
              <w:rPr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sz w:val="20"/>
                <w:szCs w:val="20"/>
                <w:lang w:eastAsia="en-US"/>
              </w:rPr>
              <w:t>. (кроме однокомнатной квартиры)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коммунальные услуги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29 июня 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2026 г. 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 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 июля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 г.</w:t>
            </w:r>
          </w:p>
          <w:p w:rsidR="00864CF5" w:rsidRDefault="00864CF5" w:rsidP="00CF6E37">
            <w:pPr>
              <w:spacing w:line="280" w:lineRule="exact"/>
              <w:ind w:firstLine="28"/>
              <w:jc w:val="center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B40E92" w:rsidRDefault="00B40E92"/>
    <w:sectPr w:rsidR="00B40E92" w:rsidSect="00864CF5">
      <w:pgSz w:w="16838" w:h="11906" w:orient="landscape"/>
      <w:pgMar w:top="1701" w:right="1134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F5"/>
    <w:rsid w:val="00864CF5"/>
    <w:rsid w:val="00B4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BABAF-56F5-417D-A26F-698B5F3C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CF5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64CF5"/>
    <w:pPr>
      <w:jc w:val="center"/>
    </w:pPr>
    <w:rPr>
      <w:b/>
      <w:bCs/>
      <w:sz w:val="20"/>
      <w:szCs w:val="24"/>
      <w:lang w:val="x-none"/>
    </w:rPr>
  </w:style>
  <w:style w:type="character" w:customStyle="1" w:styleId="a4">
    <w:name w:val="Подзаголовок Знак"/>
    <w:basedOn w:val="a0"/>
    <w:link w:val="a3"/>
    <w:rsid w:val="00864CF5"/>
    <w:rPr>
      <w:rFonts w:ascii="Times New Roman" w:eastAsia="Times New Roman" w:hAnsi="Times New Roman" w:cs="Times New Roman"/>
      <w:b/>
      <w:bCs/>
      <w:sz w:val="20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k208</dc:creator>
  <cp:keywords/>
  <dc:description/>
  <cp:lastModifiedBy>k208</cp:lastModifiedBy>
  <cp:revision>1</cp:revision>
  <dcterms:created xsi:type="dcterms:W3CDTF">2026-06-29T05:21:00Z</dcterms:created>
  <dcterms:modified xsi:type="dcterms:W3CDTF">2026-06-29T05:21:00Z</dcterms:modified>
</cp:coreProperties>
</file>