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3CBB5" w14:textId="77777777" w:rsidR="004D46C4" w:rsidRPr="004D46C4" w:rsidRDefault="00E13986">
      <w:pPr>
        <w:pStyle w:val="ConsPlusTitle"/>
        <w:jc w:val="center"/>
        <w:rPr>
          <w:sz w:val="28"/>
          <w:szCs w:val="28"/>
        </w:rPr>
      </w:pPr>
      <w:r w:rsidRPr="004D46C4">
        <w:rPr>
          <w:sz w:val="28"/>
          <w:szCs w:val="28"/>
        </w:rPr>
        <w:t>ОТВЕТСТВЕННОСТЬ</w:t>
      </w:r>
    </w:p>
    <w:p w14:paraId="13CF8A65" w14:textId="2376F222" w:rsidR="00E13986" w:rsidRPr="004D46C4" w:rsidRDefault="00E13986">
      <w:pPr>
        <w:pStyle w:val="ConsPlusTitle"/>
        <w:jc w:val="center"/>
        <w:rPr>
          <w:sz w:val="28"/>
          <w:szCs w:val="28"/>
        </w:rPr>
      </w:pPr>
      <w:r w:rsidRPr="004D46C4">
        <w:rPr>
          <w:sz w:val="28"/>
          <w:szCs w:val="28"/>
        </w:rPr>
        <w:t xml:space="preserve"> ЗА НЕЦЕЛЕВОЕ ИСПОЛЬЗОВАНИЕ И (ИЛИ) ИСПОЛЬЗОВАНИЕ С НАРУШЕНИЕМ ЗАКОНОДАТЕЛЬСТВА БЮДЖЕТНЫХ СРЕДСТВ</w:t>
      </w:r>
    </w:p>
    <w:p w14:paraId="1BFCFBC4" w14:textId="77777777" w:rsidR="00E13986" w:rsidRDefault="00E13986" w:rsidP="00006C8C">
      <w:pPr>
        <w:pStyle w:val="ConsPlusNormal"/>
        <w:spacing w:line="240" w:lineRule="exact"/>
        <w:jc w:val="right"/>
      </w:pPr>
      <w:r>
        <w:t>Ю.А.НИКИТИН,</w:t>
      </w:r>
    </w:p>
    <w:p w14:paraId="53535516" w14:textId="77777777" w:rsidR="00E13986" w:rsidRDefault="00E13986" w:rsidP="00006C8C">
      <w:pPr>
        <w:pStyle w:val="ConsPlusNormal"/>
        <w:spacing w:line="240" w:lineRule="exact"/>
        <w:jc w:val="right"/>
      </w:pPr>
      <w:r>
        <w:t>заместитель начальника отдела</w:t>
      </w:r>
    </w:p>
    <w:p w14:paraId="3EF40063" w14:textId="77777777" w:rsidR="00E13986" w:rsidRDefault="00E13986" w:rsidP="00006C8C">
      <w:pPr>
        <w:pStyle w:val="ConsPlusNormal"/>
        <w:spacing w:line="240" w:lineRule="exact"/>
        <w:jc w:val="right"/>
      </w:pPr>
      <w:r>
        <w:t>прокуратуры Минской области,</w:t>
      </w:r>
    </w:p>
    <w:p w14:paraId="31BFB62D" w14:textId="77777777" w:rsidR="00E13986" w:rsidRDefault="00E13986" w:rsidP="00006C8C">
      <w:pPr>
        <w:pStyle w:val="ConsPlusNormal"/>
        <w:spacing w:line="240" w:lineRule="exact"/>
        <w:jc w:val="right"/>
      </w:pPr>
      <w:r>
        <w:t>кандидат юридических наук, доцент</w:t>
      </w:r>
    </w:p>
    <w:p w14:paraId="22BC9884" w14:textId="77777777" w:rsidR="00E13986" w:rsidRPr="00E13986" w:rsidRDefault="00E13986">
      <w:pPr>
        <w:pStyle w:val="ConsPlusNormal"/>
        <w:jc w:val="both"/>
        <w:rPr>
          <w:b/>
        </w:rPr>
      </w:pPr>
    </w:p>
    <w:p w14:paraId="3833D453" w14:textId="7CC07DCD" w:rsidR="00E13986" w:rsidRPr="004D46C4" w:rsidRDefault="001966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="00E13986" w:rsidRPr="004D46C4">
          <w:rPr>
            <w:rFonts w:ascii="Times New Roman" w:hAnsi="Times New Roman" w:cs="Times New Roman"/>
            <w:b/>
            <w:i/>
            <w:sz w:val="26"/>
            <w:szCs w:val="26"/>
          </w:rPr>
          <w:t>Получатели бюджетных средств</w:t>
        </w:r>
      </w:hyperlink>
      <w:r w:rsidR="00E13986" w:rsidRPr="004D46C4">
        <w:rPr>
          <w:rFonts w:ascii="Times New Roman" w:hAnsi="Times New Roman" w:cs="Times New Roman"/>
          <w:sz w:val="26"/>
          <w:szCs w:val="26"/>
        </w:rPr>
        <w:t xml:space="preserve"> (бюджетная или иная организация, ИП, имеющие право на принятие и (или) исполнение бюджетных обязательств в финансовом году и отвечающие за целевое и эффективное использование полученных бюджетных средств), обязаны использовать их в соответствии с требованиями </w:t>
      </w:r>
      <w:hyperlink r:id="rId6" w:history="1">
        <w:r w:rsidR="00E13986" w:rsidRPr="004D46C4">
          <w:rPr>
            <w:rFonts w:ascii="Times New Roman" w:hAnsi="Times New Roman" w:cs="Times New Roman"/>
            <w:sz w:val="26"/>
            <w:szCs w:val="26"/>
          </w:rPr>
          <w:t xml:space="preserve">Бюджетного </w:t>
        </w:r>
      </w:hyperlink>
      <w:r w:rsidR="00E13986" w:rsidRPr="004D46C4">
        <w:rPr>
          <w:rFonts w:ascii="Times New Roman" w:hAnsi="Times New Roman" w:cs="Times New Roman"/>
          <w:sz w:val="26"/>
          <w:szCs w:val="26"/>
        </w:rPr>
        <w:t>кодекса Республики Беларусь ( далее</w:t>
      </w:r>
      <w:r w:rsidR="004D46C4" w:rsidRPr="004D46C4">
        <w:rPr>
          <w:rFonts w:ascii="Times New Roman" w:hAnsi="Times New Roman" w:cs="Times New Roman"/>
          <w:sz w:val="26"/>
          <w:szCs w:val="26"/>
        </w:rPr>
        <w:t xml:space="preserve"> </w:t>
      </w:r>
      <w:r w:rsidR="00E13986" w:rsidRPr="004D46C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E13986" w:rsidRPr="004D46C4">
        <w:rPr>
          <w:rFonts w:ascii="Times New Roman" w:hAnsi="Times New Roman" w:cs="Times New Roman"/>
          <w:sz w:val="26"/>
          <w:szCs w:val="26"/>
        </w:rPr>
        <w:t>БдК</w:t>
      </w:r>
      <w:proofErr w:type="spellEnd"/>
      <w:r w:rsidR="00E13986" w:rsidRPr="004D46C4">
        <w:rPr>
          <w:rFonts w:ascii="Times New Roman" w:hAnsi="Times New Roman" w:cs="Times New Roman"/>
          <w:sz w:val="26"/>
          <w:szCs w:val="26"/>
        </w:rPr>
        <w:t xml:space="preserve"> ) и иных актов законодательства, а также в соответствии с целевым назначением (</w:t>
      </w:r>
      <w:hyperlink r:id="rId7" w:history="1">
        <w:r w:rsidR="00E13986" w:rsidRPr="004D46C4">
          <w:rPr>
            <w:rFonts w:ascii="Times New Roman" w:hAnsi="Times New Roman" w:cs="Times New Roman"/>
            <w:sz w:val="26"/>
            <w:szCs w:val="26"/>
          </w:rPr>
          <w:t>подп. 1.44 п. 1 ст. 2</w:t>
        </w:r>
      </w:hyperlink>
      <w:r w:rsidR="00E13986" w:rsidRPr="004D46C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="00E13986" w:rsidRPr="004D46C4">
          <w:rPr>
            <w:rFonts w:ascii="Times New Roman" w:hAnsi="Times New Roman" w:cs="Times New Roman"/>
            <w:sz w:val="26"/>
            <w:szCs w:val="26"/>
          </w:rPr>
          <w:t>подп. 2.1</w:t>
        </w:r>
      </w:hyperlink>
      <w:r w:rsidR="00E13986" w:rsidRPr="004D46C4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E13986" w:rsidRPr="004D46C4">
          <w:rPr>
            <w:rFonts w:ascii="Times New Roman" w:hAnsi="Times New Roman" w:cs="Times New Roman"/>
            <w:sz w:val="26"/>
            <w:szCs w:val="26"/>
          </w:rPr>
          <w:t>2.2 п. 2 ст. 82</w:t>
        </w:r>
      </w:hyperlink>
      <w:r w:rsidR="00E13986" w:rsidRPr="004D46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3986" w:rsidRPr="004D46C4">
        <w:rPr>
          <w:rFonts w:ascii="Times New Roman" w:hAnsi="Times New Roman" w:cs="Times New Roman"/>
          <w:sz w:val="26"/>
          <w:szCs w:val="26"/>
        </w:rPr>
        <w:t>БдК</w:t>
      </w:r>
      <w:proofErr w:type="spellEnd"/>
      <w:r w:rsidR="00E13986" w:rsidRPr="004D46C4">
        <w:rPr>
          <w:rFonts w:ascii="Times New Roman" w:hAnsi="Times New Roman" w:cs="Times New Roman"/>
          <w:sz w:val="26"/>
          <w:szCs w:val="26"/>
        </w:rPr>
        <w:t>).</w:t>
      </w:r>
    </w:p>
    <w:p w14:paraId="37653BDC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 xml:space="preserve">Принцип </w:t>
      </w:r>
      <w:r w:rsidRPr="004D46C4">
        <w:rPr>
          <w:rFonts w:ascii="Times New Roman" w:hAnsi="Times New Roman" w:cs="Times New Roman"/>
          <w:b/>
          <w:i/>
          <w:sz w:val="26"/>
          <w:szCs w:val="26"/>
        </w:rPr>
        <w:t>эффективности использования</w:t>
      </w:r>
      <w:r w:rsidRPr="004D46C4">
        <w:rPr>
          <w:rFonts w:ascii="Times New Roman" w:hAnsi="Times New Roman" w:cs="Times New Roman"/>
          <w:sz w:val="26"/>
          <w:szCs w:val="26"/>
        </w:rPr>
        <w:t xml:space="preserve"> бюджетных средств означает, что при составлении, рассмотрении, утверждении и исполнении бюджетов все участники бюджетного процесса должны исходить из необходимости достичь заданных целей с использованием минимального объема бюджетных средств или добиться максимального результата с использованием определенного бюджетом объема средств (</w:t>
      </w:r>
      <w:hyperlink r:id="rId10" w:history="1">
        <w:r w:rsidRPr="004D46C4">
          <w:rPr>
            <w:rFonts w:ascii="Times New Roman" w:hAnsi="Times New Roman" w:cs="Times New Roman"/>
            <w:sz w:val="26"/>
            <w:szCs w:val="26"/>
          </w:rPr>
          <w:t>п. 7 ст. 8</w:t>
        </w:r>
      </w:hyperlink>
      <w:r w:rsidRPr="004D46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46C4">
        <w:rPr>
          <w:rFonts w:ascii="Times New Roman" w:hAnsi="Times New Roman" w:cs="Times New Roman"/>
          <w:sz w:val="26"/>
          <w:szCs w:val="26"/>
        </w:rPr>
        <w:t>БдК</w:t>
      </w:r>
      <w:proofErr w:type="spellEnd"/>
      <w:r w:rsidRPr="004D46C4">
        <w:rPr>
          <w:rFonts w:ascii="Times New Roman" w:hAnsi="Times New Roman" w:cs="Times New Roman"/>
          <w:sz w:val="26"/>
          <w:szCs w:val="26"/>
        </w:rPr>
        <w:t>).</w:t>
      </w:r>
    </w:p>
    <w:p w14:paraId="41B63A3E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 xml:space="preserve">Под </w:t>
      </w:r>
      <w:r w:rsidRPr="004D46C4">
        <w:rPr>
          <w:rFonts w:ascii="Times New Roman" w:hAnsi="Times New Roman" w:cs="Times New Roman"/>
          <w:b/>
          <w:i/>
          <w:sz w:val="26"/>
          <w:szCs w:val="26"/>
        </w:rPr>
        <w:t>нецелевым использованием средств бюджета</w:t>
      </w:r>
      <w:r w:rsidRPr="004D46C4">
        <w:rPr>
          <w:rFonts w:ascii="Times New Roman" w:hAnsi="Times New Roman" w:cs="Times New Roman"/>
          <w:sz w:val="26"/>
          <w:szCs w:val="26"/>
        </w:rPr>
        <w:t xml:space="preserve"> понимается их направление и использование на цели, не соответствующие полностью или частично целям получения, определенным законом о республиканском бюджете, решениями местных Советов депутатов о бюджете на очередной финансовый год, иными актами законодательства, бюджетной росписью, уведомлением о средствах, передаваемых нижестоящим бюджетам в форме межбюджетных трансфертов, бюджетной сметой и расчетами, перечнями к ней     (</w:t>
      </w:r>
      <w:hyperlink r:id="rId11" w:history="1">
        <w:r w:rsidRPr="004D46C4">
          <w:rPr>
            <w:rFonts w:ascii="Times New Roman" w:hAnsi="Times New Roman" w:cs="Times New Roman"/>
            <w:sz w:val="26"/>
            <w:szCs w:val="26"/>
          </w:rPr>
          <w:t>ч. 1 ст. 137</w:t>
        </w:r>
      </w:hyperlink>
      <w:r w:rsidRPr="004D46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46C4">
        <w:rPr>
          <w:rFonts w:ascii="Times New Roman" w:hAnsi="Times New Roman" w:cs="Times New Roman"/>
          <w:sz w:val="26"/>
          <w:szCs w:val="26"/>
        </w:rPr>
        <w:t>БдК</w:t>
      </w:r>
      <w:proofErr w:type="spellEnd"/>
      <w:r w:rsidRPr="004D46C4">
        <w:rPr>
          <w:rFonts w:ascii="Times New Roman" w:hAnsi="Times New Roman" w:cs="Times New Roman"/>
          <w:sz w:val="26"/>
          <w:szCs w:val="26"/>
        </w:rPr>
        <w:t>).</w:t>
      </w:r>
    </w:p>
    <w:p w14:paraId="06E535C4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b/>
          <w:i/>
          <w:sz w:val="26"/>
          <w:szCs w:val="26"/>
        </w:rPr>
        <w:t>Не является использованием бюджетных средств не по целевому назначению</w:t>
      </w:r>
      <w:r w:rsidRPr="004D46C4">
        <w:rPr>
          <w:rFonts w:ascii="Times New Roman" w:hAnsi="Times New Roman" w:cs="Times New Roman"/>
          <w:sz w:val="26"/>
          <w:szCs w:val="26"/>
        </w:rPr>
        <w:t xml:space="preserve"> их получение и направление в течение финансового года (с согласия Минфина, местного </w:t>
      </w:r>
      <w:proofErr w:type="spellStart"/>
      <w:r w:rsidRPr="004D46C4">
        <w:rPr>
          <w:rFonts w:ascii="Times New Roman" w:hAnsi="Times New Roman" w:cs="Times New Roman"/>
          <w:sz w:val="26"/>
          <w:szCs w:val="26"/>
        </w:rPr>
        <w:t>финоргана</w:t>
      </w:r>
      <w:proofErr w:type="spellEnd"/>
      <w:r w:rsidRPr="004D46C4">
        <w:rPr>
          <w:rFonts w:ascii="Times New Roman" w:hAnsi="Times New Roman" w:cs="Times New Roman"/>
          <w:sz w:val="26"/>
          <w:szCs w:val="26"/>
        </w:rPr>
        <w:t>) на восстановление собственных средств, израсходованных (с соблюдением процедур, предусмотренных при осуществлении закупок товаров (работ, услуг) за счет средств бюджета и внешних госзаймов) на покрытие затрат, финансирование которых осуществляется согласно плановым бюджетным ассигнованиям в соответствии с бюджетными сметами за счет (или с участием) бюджетных средств, но произведенное несвоевременно, а также неверное отражение расходов по экономической классификации при сохранении адресной направленности (</w:t>
      </w:r>
      <w:hyperlink r:id="rId12" w:history="1">
        <w:r w:rsidRPr="004D46C4">
          <w:rPr>
            <w:rFonts w:ascii="Times New Roman" w:hAnsi="Times New Roman" w:cs="Times New Roman"/>
            <w:sz w:val="26"/>
            <w:szCs w:val="26"/>
          </w:rPr>
          <w:t>ч. 2 ст. 137</w:t>
        </w:r>
      </w:hyperlink>
      <w:r w:rsidRPr="004D46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46C4">
        <w:rPr>
          <w:rFonts w:ascii="Times New Roman" w:hAnsi="Times New Roman" w:cs="Times New Roman"/>
          <w:sz w:val="26"/>
          <w:szCs w:val="26"/>
        </w:rPr>
        <w:t>БдК</w:t>
      </w:r>
      <w:proofErr w:type="spellEnd"/>
      <w:r w:rsidRPr="004D46C4">
        <w:rPr>
          <w:rFonts w:ascii="Times New Roman" w:hAnsi="Times New Roman" w:cs="Times New Roman"/>
          <w:sz w:val="26"/>
          <w:szCs w:val="26"/>
        </w:rPr>
        <w:t>).</w:t>
      </w:r>
    </w:p>
    <w:p w14:paraId="224C607E" w14:textId="77777777" w:rsidR="00E13986" w:rsidRPr="004D46C4" w:rsidRDefault="00E13986" w:rsidP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 xml:space="preserve">К </w:t>
      </w:r>
      <w:r w:rsidRPr="004D46C4">
        <w:rPr>
          <w:rFonts w:ascii="Times New Roman" w:hAnsi="Times New Roman" w:cs="Times New Roman"/>
          <w:b/>
          <w:i/>
          <w:sz w:val="26"/>
          <w:szCs w:val="26"/>
        </w:rPr>
        <w:t>нецелевому использованию бюджетных средств и (или) использованию с нарушением законодательства</w:t>
      </w:r>
      <w:r w:rsidRPr="004D46C4">
        <w:rPr>
          <w:rFonts w:ascii="Times New Roman" w:hAnsi="Times New Roman" w:cs="Times New Roman"/>
          <w:sz w:val="26"/>
          <w:szCs w:val="26"/>
        </w:rPr>
        <w:t xml:space="preserve"> можно отнести в том числе их размещение на депозитных счетах в банках, под банковский процент; закупку товаров, на которые эти средства не выделялись (в том числе в виде субсидий) и т.д. </w:t>
      </w:r>
    </w:p>
    <w:p w14:paraId="65B79A77" w14:textId="77777777" w:rsidR="004D46C4" w:rsidRDefault="004D46C4" w:rsidP="00E13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71E95C4" w14:textId="20793A20" w:rsidR="00E13986" w:rsidRPr="004D46C4" w:rsidRDefault="00E13986" w:rsidP="00E13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 xml:space="preserve">Нарушения бюджетного законодательства, к числу которых относится и нецелевое (незаконное) использование бюджетных средств, </w:t>
      </w:r>
      <w:r w:rsidRPr="004D46C4">
        <w:rPr>
          <w:rFonts w:ascii="Times New Roman" w:hAnsi="Times New Roman" w:cs="Times New Roman"/>
          <w:b/>
          <w:sz w:val="26"/>
          <w:szCs w:val="26"/>
        </w:rPr>
        <w:t>влекут применение к нарушителю (его правопреемникам) мер принуждения в соответствии</w:t>
      </w:r>
      <w:r w:rsidRPr="004D46C4">
        <w:rPr>
          <w:rFonts w:ascii="Times New Roman" w:hAnsi="Times New Roman" w:cs="Times New Roman"/>
          <w:sz w:val="26"/>
          <w:szCs w:val="26"/>
        </w:rPr>
        <w:t xml:space="preserve"> с </w:t>
      </w:r>
      <w:hyperlink r:id="rId13" w:history="1">
        <w:proofErr w:type="spellStart"/>
        <w:r w:rsidRPr="004D46C4">
          <w:rPr>
            <w:rFonts w:ascii="Times New Roman" w:hAnsi="Times New Roman" w:cs="Times New Roman"/>
            <w:sz w:val="26"/>
            <w:szCs w:val="26"/>
          </w:rPr>
          <w:t>БдК</w:t>
        </w:r>
        <w:proofErr w:type="spellEnd"/>
      </w:hyperlink>
      <w:r w:rsidRPr="004D46C4">
        <w:rPr>
          <w:rFonts w:ascii="Times New Roman" w:hAnsi="Times New Roman" w:cs="Times New Roman"/>
          <w:sz w:val="26"/>
          <w:szCs w:val="26"/>
        </w:rPr>
        <w:t xml:space="preserve"> и иными законодательными актами, а именно:</w:t>
      </w:r>
    </w:p>
    <w:p w14:paraId="1B6471CC" w14:textId="77777777" w:rsidR="00E13986" w:rsidRPr="004D46C4" w:rsidRDefault="00E13986" w:rsidP="00E13986">
      <w:pPr>
        <w:pStyle w:val="a3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lastRenderedPageBreak/>
        <w:t>- приостановление либо ограничение финансирования расходов за счет бюджетных средств;</w:t>
      </w:r>
    </w:p>
    <w:p w14:paraId="776E60AB" w14:textId="77777777" w:rsidR="00E13986" w:rsidRPr="004D46C4" w:rsidRDefault="00E13986" w:rsidP="00E13986">
      <w:pPr>
        <w:pStyle w:val="a3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взыскание бюджетных средств;</w:t>
      </w:r>
    </w:p>
    <w:p w14:paraId="607F7DD9" w14:textId="77777777" w:rsidR="00E13986" w:rsidRPr="004D46C4" w:rsidRDefault="00E13986" w:rsidP="00E13986">
      <w:pPr>
        <w:pStyle w:val="a3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приостановление операций по счетам в банке;</w:t>
      </w:r>
    </w:p>
    <w:p w14:paraId="160BE63F" w14:textId="77777777" w:rsidR="00E13986" w:rsidRPr="004D46C4" w:rsidRDefault="00E13986" w:rsidP="00E13986">
      <w:pPr>
        <w:pStyle w:val="a3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начисление и взыскание пеней;</w:t>
      </w:r>
    </w:p>
    <w:p w14:paraId="618CAE64" w14:textId="77777777" w:rsidR="00E13986" w:rsidRPr="004D46C4" w:rsidRDefault="00E13986" w:rsidP="00E13986">
      <w:pPr>
        <w:pStyle w:val="a3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 xml:space="preserve">- иные меры в соответствии с </w:t>
      </w:r>
      <w:hyperlink r:id="rId14" w:history="1">
        <w:proofErr w:type="spellStart"/>
        <w:r w:rsidRPr="004D46C4">
          <w:rPr>
            <w:rFonts w:ascii="Times New Roman" w:hAnsi="Times New Roman" w:cs="Times New Roman"/>
            <w:sz w:val="26"/>
            <w:szCs w:val="26"/>
          </w:rPr>
          <w:t>БдК</w:t>
        </w:r>
        <w:proofErr w:type="spellEnd"/>
      </w:hyperlink>
      <w:r w:rsidRPr="004D46C4">
        <w:rPr>
          <w:rFonts w:ascii="Times New Roman" w:hAnsi="Times New Roman" w:cs="Times New Roman"/>
          <w:sz w:val="26"/>
          <w:szCs w:val="26"/>
        </w:rPr>
        <w:t xml:space="preserve"> и иными законодательными актами.</w:t>
      </w:r>
    </w:p>
    <w:p w14:paraId="6D0B124F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b/>
          <w:i/>
          <w:sz w:val="26"/>
          <w:szCs w:val="26"/>
        </w:rPr>
        <w:t>Ограничение финансирования расходов</w:t>
      </w:r>
      <w:r w:rsidRPr="004D46C4">
        <w:rPr>
          <w:rFonts w:ascii="Times New Roman" w:hAnsi="Times New Roman" w:cs="Times New Roman"/>
          <w:sz w:val="26"/>
          <w:szCs w:val="26"/>
        </w:rPr>
        <w:t xml:space="preserve"> предусматривает резервирование полностью либо по отдельным позициям бюджетной классификации бюджетных ассигнований, выделенных получателю бюджетных средств. Приостановление либо ограничение финансирования расходов осуществляется на основании предписания уполномоченного органа.</w:t>
      </w:r>
    </w:p>
    <w:p w14:paraId="5CCA54B0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b/>
          <w:i/>
          <w:sz w:val="26"/>
          <w:szCs w:val="26"/>
        </w:rPr>
        <w:t>Взыскание денежных средств</w:t>
      </w:r>
      <w:r w:rsidRPr="004D46C4">
        <w:rPr>
          <w:rFonts w:ascii="Times New Roman" w:hAnsi="Times New Roman" w:cs="Times New Roman"/>
          <w:sz w:val="26"/>
          <w:szCs w:val="26"/>
        </w:rPr>
        <w:t xml:space="preserve"> в бюджет, государственные внебюджетные фонды в соответствии с </w:t>
      </w:r>
      <w:hyperlink r:id="rId15" w:history="1">
        <w:proofErr w:type="spellStart"/>
        <w:r w:rsidRPr="004D46C4">
          <w:rPr>
            <w:rFonts w:ascii="Times New Roman" w:hAnsi="Times New Roman" w:cs="Times New Roman"/>
            <w:sz w:val="26"/>
            <w:szCs w:val="26"/>
          </w:rPr>
          <w:t>БдК</w:t>
        </w:r>
        <w:proofErr w:type="spellEnd"/>
      </w:hyperlink>
      <w:r w:rsidRPr="004D46C4">
        <w:rPr>
          <w:rFonts w:ascii="Times New Roman" w:hAnsi="Times New Roman" w:cs="Times New Roman"/>
          <w:sz w:val="26"/>
          <w:szCs w:val="26"/>
        </w:rPr>
        <w:t>, другими законодательными актами обращается на денежные средства, находящиеся на банковских счетах организаций, ИП в банках и (или) небанковских кредитно-финансовых организациях, а также на электронные деньги в электронных кошельках. Взыскание осуществляет уполномоченный орган, кроме органов КГК, на основании приказа о принудительном взыскании денежных средств.</w:t>
      </w:r>
    </w:p>
    <w:p w14:paraId="591FC4AB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b/>
          <w:i/>
          <w:sz w:val="26"/>
          <w:szCs w:val="26"/>
        </w:rPr>
        <w:t>Приостановление операций по банковским счетам</w:t>
      </w:r>
      <w:r w:rsidRPr="004D46C4">
        <w:rPr>
          <w:rFonts w:ascii="Times New Roman" w:hAnsi="Times New Roman" w:cs="Times New Roman"/>
          <w:sz w:val="26"/>
          <w:szCs w:val="26"/>
        </w:rPr>
        <w:t xml:space="preserve"> организации или ИП, допустившим нарушение бюджетного законодательства, в банках и (или) небанковских кредитно-финансовых организациях производит уполномоченный орган, кроме органов КГК, на основании предписания.</w:t>
      </w:r>
    </w:p>
    <w:p w14:paraId="32C8C111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Нецелевое использование бюджетных средств влечет приостановление или ограничение финансирования расходов за счет бюджетных средств либо взыскание полученных средств в бесспорном порядке в доход бюджета с начислением процентов в размере 1/360 ставки рефинансирования Нацбанка на дату взыскания за каждый день с даты получения средств (нецелевого или незаконного использования) по дату возмещения (взыскания) (</w:t>
      </w:r>
      <w:hyperlink r:id="rId16" w:history="1">
        <w:r w:rsidRPr="004D46C4">
          <w:rPr>
            <w:rFonts w:ascii="Times New Roman" w:hAnsi="Times New Roman" w:cs="Times New Roman"/>
            <w:sz w:val="26"/>
            <w:szCs w:val="26"/>
          </w:rPr>
          <w:t>ч. 3 ст. 137</w:t>
        </w:r>
      </w:hyperlink>
      <w:r w:rsidRPr="004D46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46C4">
        <w:rPr>
          <w:rFonts w:ascii="Times New Roman" w:hAnsi="Times New Roman" w:cs="Times New Roman"/>
          <w:sz w:val="26"/>
          <w:szCs w:val="26"/>
        </w:rPr>
        <w:t>БдК</w:t>
      </w:r>
      <w:proofErr w:type="spellEnd"/>
      <w:r w:rsidRPr="004D46C4">
        <w:rPr>
          <w:rFonts w:ascii="Times New Roman" w:hAnsi="Times New Roman" w:cs="Times New Roman"/>
          <w:sz w:val="26"/>
          <w:szCs w:val="26"/>
        </w:rPr>
        <w:t>).</w:t>
      </w:r>
    </w:p>
    <w:p w14:paraId="5AA3870F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 xml:space="preserve">Бюджетополучатели обязаны возвращать бюджетные средства, использованные с нарушением законодательства, в соответствующий бюджет с начислением процентов, если имеется решение Минфина, его территориальных органов, местных </w:t>
      </w:r>
      <w:proofErr w:type="spellStart"/>
      <w:r w:rsidRPr="004D46C4">
        <w:rPr>
          <w:rFonts w:ascii="Times New Roman" w:hAnsi="Times New Roman" w:cs="Times New Roman"/>
          <w:sz w:val="26"/>
          <w:szCs w:val="26"/>
        </w:rPr>
        <w:t>финорганов</w:t>
      </w:r>
      <w:proofErr w:type="spellEnd"/>
      <w:r w:rsidRPr="004D46C4">
        <w:rPr>
          <w:rFonts w:ascii="Times New Roman" w:hAnsi="Times New Roman" w:cs="Times New Roman"/>
          <w:sz w:val="26"/>
          <w:szCs w:val="26"/>
        </w:rPr>
        <w:t>, органов КГК и иных уполномоченных органов.</w:t>
      </w:r>
    </w:p>
    <w:p w14:paraId="4E813B24" w14:textId="3EDBE9CC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 xml:space="preserve">Как свидетельствует правоприменительная практика, органы КГК и Минфина постоянно выявляют нарушения госорганов и иных организаций при расходовании бюджетных средств. </w:t>
      </w:r>
    </w:p>
    <w:p w14:paraId="4EC6B51C" w14:textId="77777777" w:rsidR="00E13986" w:rsidRPr="004D46C4" w:rsidRDefault="00E13986">
      <w:pPr>
        <w:pStyle w:val="ConsPlusNormal"/>
        <w:jc w:val="both"/>
        <w:rPr>
          <w:sz w:val="26"/>
          <w:szCs w:val="26"/>
        </w:rPr>
      </w:pPr>
    </w:p>
    <w:p w14:paraId="381ED5A1" w14:textId="77777777" w:rsidR="00E13986" w:rsidRPr="004D46C4" w:rsidRDefault="00E13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Руководители организаций не всегда соглашаются с выявленными нарушениями, поэтому обжалуют действия и решения контролирующих органов в судебном порядке. Однако судебные инстанции, как правило, подтверждают факты нарушений, в частности нецелевое использование средств бюджета.</w:t>
      </w:r>
    </w:p>
    <w:p w14:paraId="11F64EE4" w14:textId="77777777" w:rsidR="00E13986" w:rsidRPr="004D46C4" w:rsidRDefault="00E13986">
      <w:pPr>
        <w:pStyle w:val="ConsPlusNormal"/>
        <w:jc w:val="both"/>
        <w:rPr>
          <w:sz w:val="26"/>
          <w:szCs w:val="26"/>
        </w:rPr>
      </w:pPr>
    </w:p>
    <w:p w14:paraId="313D4CA8" w14:textId="77777777" w:rsidR="00E13986" w:rsidRPr="004D46C4" w:rsidRDefault="001966E4">
      <w:pPr>
        <w:pStyle w:val="ConsPlusNormal"/>
        <w:ind w:firstLine="540"/>
        <w:jc w:val="both"/>
        <w:rPr>
          <w:sz w:val="26"/>
          <w:szCs w:val="26"/>
        </w:rPr>
      </w:pPr>
      <w:r w:rsidRPr="004D46C4">
        <w:rPr>
          <w:position w:val="-4"/>
          <w:sz w:val="26"/>
          <w:szCs w:val="26"/>
        </w:rPr>
        <w:pict w14:anchorId="66B98A18">
          <v:shape id="_x0000_i1026" style="width:15.6pt;height:15.6pt" coordsize="" o:spt="100" adj="0,,0" path="" filled="f" stroked="f">
            <v:stroke joinstyle="miter"/>
            <v:imagedata r:id="rId17" o:title="base_45074_21367_32768"/>
            <v:formulas/>
            <v:path o:connecttype="segments"/>
          </v:shape>
        </w:pict>
      </w:r>
      <w:r w:rsidR="00E13986" w:rsidRPr="004D46C4">
        <w:rPr>
          <w:sz w:val="26"/>
          <w:szCs w:val="26"/>
        </w:rPr>
        <w:t xml:space="preserve"> </w:t>
      </w:r>
      <w:r w:rsidR="00E13986" w:rsidRPr="004D46C4">
        <w:rPr>
          <w:b/>
          <w:i/>
          <w:sz w:val="26"/>
          <w:szCs w:val="26"/>
        </w:rPr>
        <w:t>Пример 1</w:t>
      </w:r>
    </w:p>
    <w:p w14:paraId="17B29BFB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>УП ЖКХ требовало признать недействительным вынесенное по акту внеплановой проверки предписание заместителя Председателя КГК о возмещении в бюджет использованных не по целевому назначению средств бюджета.</w:t>
      </w:r>
    </w:p>
    <w:p w14:paraId="3A16A295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lastRenderedPageBreak/>
        <w:t>Межрайонный КГК на основании предписания провел внеплановую проверку УП ЖКХ, в том числе по вопросам законности и обоснованности использования бюджетных средств на объектах "Реконструкция водозаборной скважины", "Капитальный ремонт с модернизацией артезианской скважины" и "Капитальный ремонт артезианской скважины". На основании акта проверки заместитель Председателя КГК вынес предписание, обязавшее УП ЖКХ возместить использованные не по целевому назначению средства бюджета в областной и районный бюджеты с начислением процентов в размере 1/360 ставки рефинансирования Нацбанка.</w:t>
      </w:r>
    </w:p>
    <w:p w14:paraId="11680307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>Суд установил, что выделенные на капремонт скважин средства УП ЖКХ фактически направило на строительство новых водозаборных скважин, не имея утвержденной в установленном порядке проектно-сметной документации.</w:t>
      </w:r>
    </w:p>
    <w:p w14:paraId="5E48CF4D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 xml:space="preserve">Заявитель утверждал, что договоры строительного подряда в качестве вида строительных работ определяли капремонт и реконструкцию скважин. УП ЖКХ получило задание на проектирование, проектно-сметную документацию, заключения </w:t>
      </w:r>
      <w:proofErr w:type="spellStart"/>
      <w:r w:rsidRPr="004D46C4">
        <w:rPr>
          <w:i/>
          <w:sz w:val="26"/>
          <w:szCs w:val="26"/>
        </w:rPr>
        <w:t>госстройэкспертизы</w:t>
      </w:r>
      <w:proofErr w:type="spellEnd"/>
      <w:r w:rsidRPr="004D46C4">
        <w:rPr>
          <w:i/>
          <w:sz w:val="26"/>
          <w:szCs w:val="26"/>
        </w:rPr>
        <w:t xml:space="preserve"> на соответствующие виды работ. Акты сдачи-приемки подтверждали выполнение работ по капремонту и реконструкции.</w:t>
      </w:r>
    </w:p>
    <w:p w14:paraId="2A4599CF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>Вместе с тем суд признал доводы заявителя несостоятельными, поскольку фактически УП ЖКХ выполнило работы, не предусмотренные договорами, заданиями, заключениями, проектно-сметной документацией, актами сдачи-приемки.</w:t>
      </w:r>
    </w:p>
    <w:p w14:paraId="4B2A7610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>Заявитель полагал, что работы при капремонте и строительстве новых скважин - бурение ствола скважины - идентичны. Данный довод был необоснованным, поскольку бюджетные средства выделялись не на любые буровые работы, а на капремонт действующих скважин.</w:t>
      </w:r>
    </w:p>
    <w:p w14:paraId="370011D0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>Оценив фактические обстоятельства и имевшиеся доказательства, суд признал заявленное требование не подлежащим удовлетворению.</w:t>
      </w:r>
    </w:p>
    <w:p w14:paraId="18B835C7" w14:textId="77777777" w:rsidR="00E13986" w:rsidRPr="004D46C4" w:rsidRDefault="00E13986">
      <w:pPr>
        <w:pStyle w:val="ConsPlusNormal"/>
        <w:jc w:val="both"/>
        <w:rPr>
          <w:sz w:val="26"/>
          <w:szCs w:val="26"/>
        </w:rPr>
      </w:pPr>
    </w:p>
    <w:p w14:paraId="6DF3C545" w14:textId="77777777" w:rsidR="00E13986" w:rsidRPr="004D46C4" w:rsidRDefault="00E13986">
      <w:pPr>
        <w:pStyle w:val="ConsPlusNormal"/>
        <w:ind w:firstLine="540"/>
        <w:jc w:val="both"/>
        <w:rPr>
          <w:sz w:val="26"/>
          <w:szCs w:val="26"/>
        </w:rPr>
      </w:pPr>
      <w:r w:rsidRPr="004D46C4">
        <w:rPr>
          <w:sz w:val="26"/>
          <w:szCs w:val="26"/>
        </w:rPr>
        <w:t>В то же время, как показывает судебная практика, иногда претензии контролирующих органов не находят объективного подтверждения.</w:t>
      </w:r>
    </w:p>
    <w:p w14:paraId="3BE3C7D3" w14:textId="77777777" w:rsidR="00E13986" w:rsidRPr="004D46C4" w:rsidRDefault="00E13986">
      <w:pPr>
        <w:pStyle w:val="ConsPlusNormal"/>
        <w:jc w:val="both"/>
        <w:rPr>
          <w:sz w:val="26"/>
          <w:szCs w:val="26"/>
        </w:rPr>
      </w:pPr>
    </w:p>
    <w:p w14:paraId="2C75C8E3" w14:textId="77777777" w:rsidR="00E13986" w:rsidRPr="004D46C4" w:rsidRDefault="001966E4">
      <w:pPr>
        <w:pStyle w:val="ConsPlusNormal"/>
        <w:ind w:firstLine="540"/>
        <w:jc w:val="both"/>
        <w:rPr>
          <w:sz w:val="26"/>
          <w:szCs w:val="26"/>
        </w:rPr>
      </w:pPr>
      <w:r w:rsidRPr="004D46C4">
        <w:rPr>
          <w:position w:val="-4"/>
          <w:sz w:val="26"/>
          <w:szCs w:val="26"/>
        </w:rPr>
        <w:pict w14:anchorId="76F3B719">
          <v:shape id="_x0000_i1027" style="width:15.6pt;height:15.6pt" coordsize="" o:spt="100" adj="0,,0" path="" filled="f" stroked="f">
            <v:stroke joinstyle="miter"/>
            <v:imagedata r:id="rId17" o:title="base_45074_21367_32769"/>
            <v:formulas/>
            <v:path o:connecttype="segments"/>
          </v:shape>
        </w:pict>
      </w:r>
      <w:r w:rsidR="00E13986" w:rsidRPr="004D46C4">
        <w:rPr>
          <w:sz w:val="26"/>
          <w:szCs w:val="26"/>
        </w:rPr>
        <w:t xml:space="preserve"> </w:t>
      </w:r>
      <w:r w:rsidR="00E13986" w:rsidRPr="004D46C4">
        <w:rPr>
          <w:b/>
          <w:i/>
          <w:sz w:val="26"/>
          <w:szCs w:val="26"/>
        </w:rPr>
        <w:t>Пример 2</w:t>
      </w:r>
    </w:p>
    <w:p w14:paraId="3DA88122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>Экономический суд удовлетворил заявление коммунального предприятия и признал недействительным предписание органа КГК о возмещении в бюджет использованных не по целевому назначению бюджетных средств.</w:t>
      </w:r>
    </w:p>
    <w:p w14:paraId="046ED8EF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>Орган КГК провел внеплановую проверку соблюдения бюджетного законодательства и по ее результатам вынес предписание с требованием возместить в областной бюджет использованные не по целевому назначению средства.</w:t>
      </w:r>
    </w:p>
    <w:p w14:paraId="2B850BA9" w14:textId="16CF3D4D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 xml:space="preserve">Согласно акту заявитель в нарушение </w:t>
      </w:r>
      <w:hyperlink r:id="rId18" w:history="1">
        <w:r w:rsidRPr="004D46C4">
          <w:rPr>
            <w:i/>
            <w:sz w:val="26"/>
            <w:szCs w:val="26"/>
          </w:rPr>
          <w:t>подп. 2.1-1</w:t>
        </w:r>
      </w:hyperlink>
      <w:r w:rsidRPr="004D46C4">
        <w:rPr>
          <w:i/>
          <w:sz w:val="26"/>
          <w:szCs w:val="26"/>
        </w:rPr>
        <w:t xml:space="preserve"> и </w:t>
      </w:r>
      <w:hyperlink r:id="rId19" w:history="1">
        <w:r w:rsidRPr="004D46C4">
          <w:rPr>
            <w:i/>
            <w:sz w:val="26"/>
            <w:szCs w:val="26"/>
          </w:rPr>
          <w:t>2.2 п. 2 ст. 82</w:t>
        </w:r>
      </w:hyperlink>
      <w:r w:rsidRPr="004D46C4">
        <w:rPr>
          <w:i/>
          <w:sz w:val="26"/>
          <w:szCs w:val="26"/>
        </w:rPr>
        <w:t xml:space="preserve">, </w:t>
      </w:r>
      <w:hyperlink r:id="rId20" w:history="1">
        <w:r w:rsidRPr="004D46C4">
          <w:rPr>
            <w:i/>
            <w:sz w:val="26"/>
            <w:szCs w:val="26"/>
          </w:rPr>
          <w:t>п. 1</w:t>
        </w:r>
      </w:hyperlink>
      <w:r w:rsidRPr="004D46C4">
        <w:rPr>
          <w:i/>
          <w:sz w:val="26"/>
          <w:szCs w:val="26"/>
        </w:rPr>
        <w:t xml:space="preserve">, </w:t>
      </w:r>
      <w:hyperlink r:id="rId21" w:history="1">
        <w:r w:rsidRPr="004D46C4">
          <w:rPr>
            <w:i/>
            <w:sz w:val="26"/>
            <w:szCs w:val="26"/>
          </w:rPr>
          <w:t>2</w:t>
        </w:r>
      </w:hyperlink>
      <w:r w:rsidRPr="004D46C4">
        <w:rPr>
          <w:i/>
          <w:sz w:val="26"/>
          <w:szCs w:val="26"/>
        </w:rPr>
        <w:t xml:space="preserve"> и </w:t>
      </w:r>
      <w:hyperlink r:id="rId22" w:history="1">
        <w:r w:rsidRPr="004D46C4">
          <w:rPr>
            <w:i/>
            <w:sz w:val="26"/>
            <w:szCs w:val="26"/>
          </w:rPr>
          <w:t>4 ст. 87</w:t>
        </w:r>
      </w:hyperlink>
      <w:r w:rsidRPr="004D46C4">
        <w:rPr>
          <w:i/>
          <w:sz w:val="26"/>
          <w:szCs w:val="26"/>
        </w:rPr>
        <w:t xml:space="preserve"> </w:t>
      </w:r>
      <w:proofErr w:type="spellStart"/>
      <w:r w:rsidRPr="004D46C4">
        <w:rPr>
          <w:i/>
          <w:sz w:val="26"/>
          <w:szCs w:val="26"/>
        </w:rPr>
        <w:t>БдК</w:t>
      </w:r>
      <w:proofErr w:type="spellEnd"/>
      <w:r w:rsidRPr="004D46C4">
        <w:rPr>
          <w:i/>
          <w:sz w:val="26"/>
          <w:szCs w:val="26"/>
        </w:rPr>
        <w:t xml:space="preserve"> использовал денежные средства, выделенные на выполнение мероприятий </w:t>
      </w:r>
      <w:hyperlink r:id="rId23" w:history="1">
        <w:r w:rsidRPr="004D46C4">
          <w:rPr>
            <w:i/>
            <w:sz w:val="26"/>
            <w:szCs w:val="26"/>
          </w:rPr>
          <w:t>подпрограммы 2</w:t>
        </w:r>
      </w:hyperlink>
      <w:r w:rsidRPr="004D46C4">
        <w:rPr>
          <w:i/>
          <w:sz w:val="26"/>
          <w:szCs w:val="26"/>
        </w:rPr>
        <w:t xml:space="preserve"> Госпрограммы по развитию и содержанию автодорог в </w:t>
      </w:r>
      <w:r w:rsidRPr="004D46C4">
        <w:rPr>
          <w:i/>
          <w:sz w:val="26"/>
          <w:szCs w:val="26"/>
        </w:rPr>
        <w:lastRenderedPageBreak/>
        <w:t>Республике Беларусь на 20</w:t>
      </w:r>
      <w:r w:rsidR="004D46C4" w:rsidRPr="004D46C4">
        <w:rPr>
          <w:i/>
          <w:color w:val="0070C0"/>
          <w:sz w:val="26"/>
          <w:szCs w:val="26"/>
        </w:rPr>
        <w:t>ХХ</w:t>
      </w:r>
      <w:r w:rsidRPr="004D46C4">
        <w:rPr>
          <w:i/>
          <w:sz w:val="26"/>
          <w:szCs w:val="26"/>
        </w:rPr>
        <w:t xml:space="preserve"> </w:t>
      </w:r>
      <w:r w:rsidR="004D46C4" w:rsidRPr="004D46C4">
        <w:rPr>
          <w:i/>
          <w:sz w:val="26"/>
          <w:szCs w:val="26"/>
        </w:rPr>
        <w:t>–</w:t>
      </w:r>
      <w:r w:rsidRPr="004D46C4">
        <w:rPr>
          <w:i/>
          <w:sz w:val="26"/>
          <w:szCs w:val="26"/>
        </w:rPr>
        <w:t xml:space="preserve"> 20</w:t>
      </w:r>
      <w:r w:rsidR="004D46C4" w:rsidRPr="004D46C4">
        <w:rPr>
          <w:i/>
          <w:color w:val="0070C0"/>
          <w:sz w:val="26"/>
          <w:szCs w:val="26"/>
        </w:rPr>
        <w:t>ХХ</w:t>
      </w:r>
      <w:r w:rsidRPr="004D46C4">
        <w:rPr>
          <w:i/>
          <w:sz w:val="26"/>
          <w:szCs w:val="26"/>
        </w:rPr>
        <w:t xml:space="preserve"> годы (Госпрограмма), на иные цели. В частности, на содержание, строительство и ремонт дорог и улиц сельских населенных пунктов. В то же время средства выделялись для реконструкции, ремонта и содержания местных автодорог.</w:t>
      </w:r>
    </w:p>
    <w:p w14:paraId="2A1D2D22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 xml:space="preserve">Со ссылками на </w:t>
      </w:r>
      <w:hyperlink r:id="rId24" w:history="1">
        <w:r w:rsidRPr="004D46C4">
          <w:rPr>
            <w:i/>
            <w:sz w:val="26"/>
            <w:szCs w:val="26"/>
          </w:rPr>
          <w:t>ст. 82</w:t>
        </w:r>
      </w:hyperlink>
      <w:r w:rsidRPr="004D46C4">
        <w:rPr>
          <w:i/>
          <w:sz w:val="26"/>
          <w:szCs w:val="26"/>
        </w:rPr>
        <w:t xml:space="preserve">, </w:t>
      </w:r>
      <w:hyperlink r:id="rId25" w:history="1">
        <w:r w:rsidRPr="004D46C4">
          <w:rPr>
            <w:i/>
            <w:sz w:val="26"/>
            <w:szCs w:val="26"/>
          </w:rPr>
          <w:t>87</w:t>
        </w:r>
      </w:hyperlink>
      <w:r w:rsidRPr="004D46C4">
        <w:rPr>
          <w:i/>
          <w:sz w:val="26"/>
          <w:szCs w:val="26"/>
        </w:rPr>
        <w:t xml:space="preserve">, </w:t>
      </w:r>
      <w:hyperlink r:id="rId26" w:history="1">
        <w:r w:rsidRPr="004D46C4">
          <w:rPr>
            <w:i/>
            <w:sz w:val="26"/>
            <w:szCs w:val="26"/>
          </w:rPr>
          <w:t>137</w:t>
        </w:r>
      </w:hyperlink>
      <w:r w:rsidRPr="004D46C4">
        <w:rPr>
          <w:i/>
          <w:sz w:val="26"/>
          <w:szCs w:val="26"/>
        </w:rPr>
        <w:t xml:space="preserve"> </w:t>
      </w:r>
      <w:proofErr w:type="spellStart"/>
      <w:r w:rsidRPr="004D46C4">
        <w:rPr>
          <w:i/>
          <w:sz w:val="26"/>
          <w:szCs w:val="26"/>
        </w:rPr>
        <w:t>БдК</w:t>
      </w:r>
      <w:proofErr w:type="spellEnd"/>
      <w:r w:rsidRPr="004D46C4">
        <w:rPr>
          <w:i/>
          <w:sz w:val="26"/>
          <w:szCs w:val="26"/>
        </w:rPr>
        <w:t xml:space="preserve"> суд установил, что коммунальное предприятие использовало денежные средства в соответствии с решениями облисполкома. Их законность, в том числе с точки зрения выхода за пределы полномочий при перераспределении денежных средств, не оспаривалась.</w:t>
      </w:r>
    </w:p>
    <w:p w14:paraId="3C5949EB" w14:textId="77777777" w:rsidR="00E13986" w:rsidRPr="004D46C4" w:rsidRDefault="00E13986">
      <w:pPr>
        <w:pStyle w:val="ConsPlusNormal"/>
        <w:spacing w:before="220"/>
        <w:ind w:firstLine="540"/>
        <w:jc w:val="both"/>
        <w:rPr>
          <w:i/>
          <w:sz w:val="26"/>
          <w:szCs w:val="26"/>
        </w:rPr>
      </w:pPr>
      <w:r w:rsidRPr="004D46C4">
        <w:rPr>
          <w:i/>
          <w:sz w:val="26"/>
          <w:szCs w:val="26"/>
        </w:rPr>
        <w:t xml:space="preserve">В силу </w:t>
      </w:r>
      <w:hyperlink r:id="rId27" w:history="1">
        <w:r w:rsidRPr="004D46C4">
          <w:rPr>
            <w:i/>
            <w:sz w:val="26"/>
            <w:szCs w:val="26"/>
          </w:rPr>
          <w:t>ст. 41</w:t>
        </w:r>
      </w:hyperlink>
      <w:r w:rsidRPr="004D46C4">
        <w:rPr>
          <w:i/>
          <w:sz w:val="26"/>
          <w:szCs w:val="26"/>
        </w:rPr>
        <w:t xml:space="preserve"> Закона о местном управлении и самоуправлении, </w:t>
      </w:r>
      <w:hyperlink r:id="rId28" w:history="1">
        <w:r w:rsidRPr="004D46C4">
          <w:rPr>
            <w:i/>
            <w:sz w:val="26"/>
            <w:szCs w:val="26"/>
          </w:rPr>
          <w:t>ст. 19</w:t>
        </w:r>
      </w:hyperlink>
      <w:r w:rsidRPr="004D46C4">
        <w:rPr>
          <w:i/>
          <w:sz w:val="26"/>
          <w:szCs w:val="26"/>
        </w:rPr>
        <w:t xml:space="preserve">, </w:t>
      </w:r>
      <w:hyperlink r:id="rId29" w:history="1">
        <w:r w:rsidRPr="004D46C4">
          <w:rPr>
            <w:i/>
            <w:sz w:val="26"/>
            <w:szCs w:val="26"/>
          </w:rPr>
          <w:t>68</w:t>
        </w:r>
      </w:hyperlink>
      <w:r w:rsidRPr="004D46C4">
        <w:rPr>
          <w:i/>
          <w:sz w:val="26"/>
          <w:szCs w:val="26"/>
        </w:rPr>
        <w:t xml:space="preserve"> Закона об НПА решения Совета депутатов обязательны для исполнения лицом, которому адресуются. В данном случае таким лицом выступал заявитель.</w:t>
      </w:r>
    </w:p>
    <w:p w14:paraId="6055BB34" w14:textId="1056A666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 xml:space="preserve">Целью </w:t>
      </w:r>
      <w:hyperlink r:id="rId30" w:history="1">
        <w:r w:rsidRPr="004D46C4">
          <w:rPr>
            <w:i/>
            <w:sz w:val="26"/>
            <w:szCs w:val="26"/>
          </w:rPr>
          <w:t>Госпрограммы</w:t>
        </w:r>
      </w:hyperlink>
      <w:r w:rsidRPr="004D46C4">
        <w:rPr>
          <w:i/>
          <w:sz w:val="26"/>
          <w:szCs w:val="26"/>
        </w:rPr>
        <w:t xml:space="preserve"> было улучшение качественных показателей автодорог общего пользования. Задача </w:t>
      </w:r>
      <w:hyperlink r:id="rId31" w:history="1">
        <w:r w:rsidRPr="004D46C4">
          <w:rPr>
            <w:i/>
            <w:sz w:val="26"/>
            <w:szCs w:val="26"/>
          </w:rPr>
          <w:t>подпрограммы 2</w:t>
        </w:r>
      </w:hyperlink>
      <w:r w:rsidRPr="004D46C4">
        <w:rPr>
          <w:i/>
          <w:sz w:val="26"/>
          <w:szCs w:val="26"/>
        </w:rPr>
        <w:t xml:space="preserve"> - улучшение транспортно-эксплуатационного состояния местных автодорог. Вместе с тем Совмин принял </w:t>
      </w:r>
      <w:hyperlink r:id="rId32" w:history="1">
        <w:r w:rsidRPr="004D46C4">
          <w:rPr>
            <w:i/>
            <w:sz w:val="26"/>
            <w:szCs w:val="26"/>
          </w:rPr>
          <w:t>Госпрограмму</w:t>
        </w:r>
      </w:hyperlink>
      <w:r w:rsidRPr="004D46C4">
        <w:rPr>
          <w:i/>
          <w:sz w:val="26"/>
          <w:szCs w:val="26"/>
        </w:rPr>
        <w:t xml:space="preserve"> в сентябре 20</w:t>
      </w:r>
      <w:r w:rsidR="004D46C4" w:rsidRPr="004D46C4">
        <w:rPr>
          <w:i/>
          <w:color w:val="0070C0"/>
          <w:sz w:val="26"/>
          <w:szCs w:val="26"/>
        </w:rPr>
        <w:t>ХХ</w:t>
      </w:r>
      <w:r w:rsidRPr="004D46C4">
        <w:rPr>
          <w:i/>
          <w:sz w:val="26"/>
          <w:szCs w:val="26"/>
        </w:rPr>
        <w:t xml:space="preserve"> года, а заявитель начал использовать бюджетные средства в январе.</w:t>
      </w:r>
    </w:p>
    <w:p w14:paraId="53FBA81C" w14:textId="77777777" w:rsidR="00E13986" w:rsidRPr="004D46C4" w:rsidRDefault="001966E4">
      <w:pPr>
        <w:pStyle w:val="ConsPlusNormal"/>
        <w:spacing w:before="220"/>
        <w:ind w:firstLine="540"/>
        <w:jc w:val="both"/>
        <w:rPr>
          <w:sz w:val="26"/>
          <w:szCs w:val="26"/>
        </w:rPr>
      </w:pPr>
      <w:hyperlink r:id="rId33" w:history="1">
        <w:r w:rsidR="00E13986" w:rsidRPr="004D46C4">
          <w:rPr>
            <w:i/>
            <w:sz w:val="26"/>
            <w:szCs w:val="26"/>
          </w:rPr>
          <w:t>Статья 14</w:t>
        </w:r>
      </w:hyperlink>
      <w:r w:rsidR="00E13986" w:rsidRPr="004D46C4">
        <w:rPr>
          <w:i/>
          <w:sz w:val="26"/>
          <w:szCs w:val="26"/>
        </w:rPr>
        <w:t xml:space="preserve"> Закона об автодорогах и дорожной деятельности к местным автодорогам относит в том числе дороги и улицы, проходящие в сельской местности.</w:t>
      </w:r>
    </w:p>
    <w:p w14:paraId="786D1B6D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 xml:space="preserve">Из заключения Минфина следовало, что коммунальное предприятие использовало средства областного бюджета в соответствии с решениями облисполкома, руководствуясь </w:t>
      </w:r>
      <w:hyperlink r:id="rId34" w:history="1">
        <w:r w:rsidRPr="004D46C4">
          <w:rPr>
            <w:i/>
            <w:sz w:val="26"/>
            <w:szCs w:val="26"/>
          </w:rPr>
          <w:t>ст. 2</w:t>
        </w:r>
      </w:hyperlink>
      <w:r w:rsidRPr="004D46C4">
        <w:rPr>
          <w:i/>
          <w:sz w:val="26"/>
          <w:szCs w:val="26"/>
        </w:rPr>
        <w:t xml:space="preserve"> и </w:t>
      </w:r>
      <w:hyperlink r:id="rId35" w:history="1">
        <w:r w:rsidRPr="004D46C4">
          <w:rPr>
            <w:i/>
            <w:sz w:val="26"/>
            <w:szCs w:val="26"/>
          </w:rPr>
          <w:t>8</w:t>
        </w:r>
      </w:hyperlink>
      <w:r w:rsidRPr="004D46C4">
        <w:rPr>
          <w:i/>
          <w:sz w:val="26"/>
          <w:szCs w:val="26"/>
        </w:rPr>
        <w:t xml:space="preserve"> </w:t>
      </w:r>
      <w:proofErr w:type="spellStart"/>
      <w:r w:rsidRPr="004D46C4">
        <w:rPr>
          <w:i/>
          <w:sz w:val="26"/>
          <w:szCs w:val="26"/>
        </w:rPr>
        <w:t>БдК</w:t>
      </w:r>
      <w:proofErr w:type="spellEnd"/>
      <w:r w:rsidRPr="004D46C4">
        <w:rPr>
          <w:i/>
          <w:sz w:val="26"/>
          <w:szCs w:val="26"/>
        </w:rPr>
        <w:t xml:space="preserve">. Но мероприятия по строительству, ремонту и содержанию сельских улиц необходимо было отражать по разд. 6 </w:t>
      </w:r>
      <w:proofErr w:type="spellStart"/>
      <w:r w:rsidRPr="004D46C4">
        <w:rPr>
          <w:i/>
          <w:sz w:val="26"/>
          <w:szCs w:val="26"/>
        </w:rPr>
        <w:t>подразд</w:t>
      </w:r>
      <w:proofErr w:type="spellEnd"/>
      <w:r w:rsidRPr="004D46C4">
        <w:rPr>
          <w:i/>
          <w:sz w:val="26"/>
          <w:szCs w:val="26"/>
        </w:rPr>
        <w:t xml:space="preserve">. 3 "Благоустройство населенных пунктов", а не по разд. 4 </w:t>
      </w:r>
      <w:proofErr w:type="spellStart"/>
      <w:r w:rsidRPr="004D46C4">
        <w:rPr>
          <w:i/>
          <w:sz w:val="26"/>
          <w:szCs w:val="26"/>
        </w:rPr>
        <w:t>подразд</w:t>
      </w:r>
      <w:proofErr w:type="spellEnd"/>
      <w:r w:rsidRPr="004D46C4">
        <w:rPr>
          <w:i/>
          <w:sz w:val="26"/>
          <w:szCs w:val="26"/>
        </w:rPr>
        <w:t>. 6 "Дорожное хозяйство".</w:t>
      </w:r>
    </w:p>
    <w:p w14:paraId="0CC21BF6" w14:textId="77777777" w:rsidR="00E13986" w:rsidRPr="004D46C4" w:rsidRDefault="00E13986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>Суд пришел к выводу, что средства областного бюджета, направленные на содержание дорог и улиц сельских населенных пунктов, заявитель израсходовал с соблюдением принципа адресности и целевой направленности. Их неверное распределение с превышением компетенции местным исполнительным и распорядительным органом не было основанием для привлечения к ответственности получателя, который обязан соблюдать такие распоряжения.</w:t>
      </w:r>
    </w:p>
    <w:p w14:paraId="0DB76D7C" w14:textId="77777777" w:rsidR="00E13986" w:rsidRPr="004D46C4" w:rsidRDefault="00E13986">
      <w:pPr>
        <w:pStyle w:val="ConsPlusNormal"/>
        <w:jc w:val="both"/>
        <w:rPr>
          <w:sz w:val="26"/>
          <w:szCs w:val="26"/>
        </w:rPr>
      </w:pPr>
      <w:bookmarkStart w:id="0" w:name="_GoBack"/>
      <w:bookmarkEnd w:id="0"/>
    </w:p>
    <w:p w14:paraId="54EBDFB9" w14:textId="77777777" w:rsidR="00AD0744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Предмет рассматриваемого правонарушения - средства бюджета, в том числе:</w:t>
      </w:r>
    </w:p>
    <w:p w14:paraId="77F29332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государственных целевых бюджетных фондов, к которым относятся инновационные фонды (</w:t>
      </w:r>
      <w:hyperlink r:id="rId36" w:history="1">
        <w:r w:rsidRPr="004D46C4">
          <w:rPr>
            <w:rFonts w:ascii="Times New Roman" w:hAnsi="Times New Roman" w:cs="Times New Roman"/>
            <w:sz w:val="26"/>
            <w:szCs w:val="26"/>
          </w:rPr>
          <w:t>подп. 2.1 п. 2</w:t>
        </w:r>
      </w:hyperlink>
      <w:r w:rsidRPr="004D46C4">
        <w:rPr>
          <w:rFonts w:ascii="Times New Roman" w:hAnsi="Times New Roman" w:cs="Times New Roman"/>
          <w:sz w:val="26"/>
          <w:szCs w:val="26"/>
        </w:rPr>
        <w:t xml:space="preserve"> Указа от 07.08.2012 N 357) и государственный целевой бюджетный фонд национального развития (</w:t>
      </w:r>
      <w:hyperlink r:id="rId37" w:history="1">
        <w:r w:rsidRPr="004D46C4">
          <w:rPr>
            <w:rFonts w:ascii="Times New Roman" w:hAnsi="Times New Roman" w:cs="Times New Roman"/>
            <w:sz w:val="26"/>
            <w:szCs w:val="26"/>
          </w:rPr>
          <w:t>п. 3</w:t>
        </w:r>
      </w:hyperlink>
      <w:r w:rsidRPr="004D46C4">
        <w:rPr>
          <w:rFonts w:ascii="Times New Roman" w:hAnsi="Times New Roman" w:cs="Times New Roman"/>
          <w:sz w:val="26"/>
          <w:szCs w:val="26"/>
        </w:rPr>
        <w:t xml:space="preserve"> Указа от 28.12.2005 N 637);</w:t>
      </w:r>
    </w:p>
    <w:p w14:paraId="3005E0F2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государственных внебюджетных фондов.</w:t>
      </w:r>
    </w:p>
    <w:p w14:paraId="6C938073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Объективную сторону этого правонарушения образует противоправное действие (в частности, нецелевое использование средств бюджета) вне зависимости от наступления каких-либо вредных последствий.</w:t>
      </w:r>
    </w:p>
    <w:p w14:paraId="71B3A220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lastRenderedPageBreak/>
        <w:t>Использование бюджетных средств не по целевому назначению - любые действия их распорядителей или получателей, приведшие к нарушению адресности использования либо к направлению на цели, не обозначенные при выделении. Принцип адресности и целевого характера бюджетных средств означает, что средства бюджета выделяются в распоряжение конкретных получателей и являются целевыми, т.е. предусматривают достижение конкретных целей. Финансирование учреждений, состоящих на бюджете, и централизованных мероприятий, осуществляемых за счет средств бюджета, производится по утвержденным сметам расходов. Расходовать бюджетные средства на мероприятия, не предусмотренные сметой, или в суммах, превышающих сметные назначения, запрещается. В противном случае речь идет о нецелевом</w:t>
      </w:r>
      <w:r w:rsidR="00AD0744" w:rsidRPr="004D46C4">
        <w:rPr>
          <w:rFonts w:ascii="Times New Roman" w:hAnsi="Times New Roman" w:cs="Times New Roman"/>
          <w:sz w:val="26"/>
          <w:szCs w:val="26"/>
        </w:rPr>
        <w:t xml:space="preserve"> расходовании бюджетных средств</w:t>
      </w:r>
      <w:r w:rsidRPr="004D46C4">
        <w:rPr>
          <w:rFonts w:ascii="Times New Roman" w:hAnsi="Times New Roman" w:cs="Times New Roman"/>
          <w:sz w:val="26"/>
          <w:szCs w:val="26"/>
        </w:rPr>
        <w:t>.</w:t>
      </w:r>
    </w:p>
    <w:p w14:paraId="135FAAA0" w14:textId="77777777" w:rsidR="00E13986" w:rsidRPr="004D46C4" w:rsidRDefault="00E13986">
      <w:pPr>
        <w:pStyle w:val="ConsPlusNormal"/>
        <w:jc w:val="both"/>
        <w:rPr>
          <w:sz w:val="26"/>
          <w:szCs w:val="26"/>
        </w:rPr>
      </w:pPr>
    </w:p>
    <w:p w14:paraId="58217F7C" w14:textId="77777777" w:rsidR="00E13986" w:rsidRPr="004D46C4" w:rsidRDefault="00E13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Контроль за эффективным, целевым и правильным расходованием средств республиканского и местных бюджетов, бюджетов государственных внебюджетных фондов осуществляют органы КГК, Минфин и его территориальные органы (</w:t>
      </w:r>
      <w:hyperlink r:id="rId38" w:history="1">
        <w:r w:rsidRPr="004D46C4">
          <w:rPr>
            <w:rFonts w:ascii="Times New Roman" w:hAnsi="Times New Roman" w:cs="Times New Roman"/>
            <w:sz w:val="26"/>
            <w:szCs w:val="26"/>
          </w:rPr>
          <w:t>ст. 126</w:t>
        </w:r>
      </w:hyperlink>
      <w:r w:rsidRPr="004D46C4">
        <w:rPr>
          <w:rFonts w:ascii="Times New Roman" w:hAnsi="Times New Roman" w:cs="Times New Roman"/>
          <w:sz w:val="26"/>
          <w:szCs w:val="26"/>
        </w:rPr>
        <w:t xml:space="preserve">, </w:t>
      </w:r>
      <w:hyperlink r:id="rId39" w:history="1">
        <w:r w:rsidRPr="004D46C4">
          <w:rPr>
            <w:rFonts w:ascii="Times New Roman" w:hAnsi="Times New Roman" w:cs="Times New Roman"/>
            <w:sz w:val="26"/>
            <w:szCs w:val="26"/>
          </w:rPr>
          <w:t>128</w:t>
        </w:r>
      </w:hyperlink>
      <w:r w:rsidRPr="004D46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46C4">
        <w:rPr>
          <w:rFonts w:ascii="Times New Roman" w:hAnsi="Times New Roman" w:cs="Times New Roman"/>
          <w:sz w:val="26"/>
          <w:szCs w:val="26"/>
        </w:rPr>
        <w:t>БдК</w:t>
      </w:r>
      <w:proofErr w:type="spellEnd"/>
      <w:r w:rsidRPr="004D46C4">
        <w:rPr>
          <w:rFonts w:ascii="Times New Roman" w:hAnsi="Times New Roman" w:cs="Times New Roman"/>
          <w:sz w:val="26"/>
          <w:szCs w:val="26"/>
        </w:rPr>
        <w:t>), а также местные исполнительные и распорядительные органы (</w:t>
      </w:r>
      <w:hyperlink r:id="rId40" w:history="1">
        <w:r w:rsidRPr="004D46C4">
          <w:rPr>
            <w:rFonts w:ascii="Times New Roman" w:hAnsi="Times New Roman" w:cs="Times New Roman"/>
            <w:sz w:val="26"/>
            <w:szCs w:val="26"/>
          </w:rPr>
          <w:t>ст. 131</w:t>
        </w:r>
      </w:hyperlink>
      <w:r w:rsidRPr="004D46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46C4">
        <w:rPr>
          <w:rFonts w:ascii="Times New Roman" w:hAnsi="Times New Roman" w:cs="Times New Roman"/>
          <w:sz w:val="26"/>
          <w:szCs w:val="26"/>
        </w:rPr>
        <w:t>БдК</w:t>
      </w:r>
      <w:proofErr w:type="spellEnd"/>
      <w:r w:rsidRPr="004D46C4">
        <w:rPr>
          <w:rFonts w:ascii="Times New Roman" w:hAnsi="Times New Roman" w:cs="Times New Roman"/>
          <w:sz w:val="26"/>
          <w:szCs w:val="26"/>
        </w:rPr>
        <w:t>).</w:t>
      </w:r>
    </w:p>
    <w:p w14:paraId="4FAF8F9C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Как показывает практика, среди самых распространенных нарушений, выявляемых контролирующими органами при использовании и расходовании средств, выделенных из бюджета:</w:t>
      </w:r>
    </w:p>
    <w:p w14:paraId="1D252499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завышение бюджетными организациями фонда оплаты труда на содержание сверхштатных единиц работников, а также без учета фактической нагрузки, вида и объема работ;</w:t>
      </w:r>
    </w:p>
    <w:p w14:paraId="34F9BBA7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установление надбавок за высокие профессиональные, творческие, производственные достижения в работе, сложность и напряженность труда должностным лицам организаций, относящимся к категории рабочих;</w:t>
      </w:r>
    </w:p>
    <w:p w14:paraId="6BA0C6BD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начисление премий работникам бюджетных организаций в размерах, превышающих плановый фонд оплаты труда;</w:t>
      </w:r>
    </w:p>
    <w:p w14:paraId="11F52F08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выплата надбавок за квалификационную категорию работникам, которым такая категория не присваивалась;</w:t>
      </w:r>
    </w:p>
    <w:p w14:paraId="061A0ED1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оплата за счет бюджетных средств отпусков за ненормированный рабочий день при наличии внебюджетных средств, остающихся в распоряжении организаций;</w:t>
      </w:r>
    </w:p>
    <w:p w14:paraId="30B7114A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начисление зарплаты (повышение тарифной ставки) за фактически неотработанное время;</w:t>
      </w:r>
    </w:p>
    <w:p w14:paraId="7A1F018C" w14:textId="77777777" w:rsidR="00E13986" w:rsidRPr="004D46C4" w:rsidRDefault="00E139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D46C4">
        <w:rPr>
          <w:rFonts w:ascii="Times New Roman" w:hAnsi="Times New Roman" w:cs="Times New Roman"/>
          <w:sz w:val="26"/>
          <w:szCs w:val="26"/>
        </w:rPr>
        <w:t>- необоснованное установление доплат за совмещение профессий (должностей), а также за расширение зоны обслуживания (увеличение объемов выполняемых работ) или за выполнение обязанностей временно отсутствующего работника в результате неверного формирования тарифной ставки (оклада).</w:t>
      </w:r>
    </w:p>
    <w:p w14:paraId="128B4482" w14:textId="77777777" w:rsidR="00AD0744" w:rsidRPr="004D46C4" w:rsidRDefault="00AD07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3CFF164" w14:textId="77777777" w:rsidR="00AD0744" w:rsidRPr="004D46C4" w:rsidRDefault="00E13986" w:rsidP="00AD0744">
      <w:pPr>
        <w:pStyle w:val="ConsPlusNormal"/>
        <w:numPr>
          <w:ilvl w:val="0"/>
          <w:numId w:val="1"/>
        </w:numPr>
        <w:jc w:val="both"/>
        <w:rPr>
          <w:b/>
          <w:i/>
          <w:sz w:val="26"/>
          <w:szCs w:val="26"/>
        </w:rPr>
      </w:pPr>
      <w:r w:rsidRPr="004D46C4">
        <w:rPr>
          <w:b/>
          <w:i/>
          <w:sz w:val="26"/>
          <w:szCs w:val="26"/>
        </w:rPr>
        <w:t>Пример 3</w:t>
      </w:r>
    </w:p>
    <w:p w14:paraId="5B6C4BB7" w14:textId="77777777" w:rsidR="00AD0744" w:rsidRPr="004D46C4" w:rsidRDefault="00AD0744" w:rsidP="004D46C4">
      <w:pPr>
        <w:pStyle w:val="ConsPlusNormal"/>
        <w:ind w:left="360"/>
        <w:jc w:val="both"/>
        <w:rPr>
          <w:b/>
          <w:i/>
          <w:sz w:val="26"/>
          <w:szCs w:val="26"/>
        </w:rPr>
      </w:pPr>
    </w:p>
    <w:p w14:paraId="64A182C5" w14:textId="77777777" w:rsidR="00E13986" w:rsidRPr="004D46C4" w:rsidRDefault="00E13986" w:rsidP="00AD0744">
      <w:pPr>
        <w:pStyle w:val="ConsPlusNormal"/>
        <w:ind w:firstLine="540"/>
        <w:jc w:val="both"/>
        <w:rPr>
          <w:sz w:val="26"/>
          <w:szCs w:val="26"/>
        </w:rPr>
      </w:pPr>
      <w:r w:rsidRPr="004D46C4">
        <w:rPr>
          <w:i/>
          <w:sz w:val="26"/>
          <w:szCs w:val="26"/>
        </w:rPr>
        <w:t xml:space="preserve">В лесхозе в нарушение приложения 2 к приказу Минлесхоза от 28.04.2016 N 75, </w:t>
      </w:r>
      <w:hyperlink r:id="rId41" w:history="1">
        <w:r w:rsidRPr="004D46C4">
          <w:rPr>
            <w:i/>
            <w:sz w:val="26"/>
            <w:szCs w:val="26"/>
          </w:rPr>
          <w:t>подп. 44.1 п. 44</w:t>
        </w:r>
      </w:hyperlink>
      <w:r w:rsidRPr="004D46C4">
        <w:rPr>
          <w:i/>
          <w:sz w:val="26"/>
          <w:szCs w:val="26"/>
        </w:rPr>
        <w:t xml:space="preserve"> Инструкции о порядке применения бюджетной классификации труд работников отдельных категорий оплачивался за счет средств республиканского </w:t>
      </w:r>
      <w:r w:rsidRPr="004D46C4">
        <w:rPr>
          <w:i/>
          <w:sz w:val="26"/>
          <w:szCs w:val="26"/>
        </w:rPr>
        <w:lastRenderedPageBreak/>
        <w:t>бюджета. Вместе с тем это следовало сделать за счет поступлений от лесохозяйственной деятельности. Таким образом, имела место незаконная выплата зарплаты, надбавок за высокие производственные достижения в труде, а также за выполнение особо важной (срочной) работы и за характер труда рабочим и лесникам за счет средств республиканского бюджета в большем размере (без соблюдения пропорции), чем предусматривало положение об оплате труда и коллективный договор.</w:t>
      </w:r>
    </w:p>
    <w:p w14:paraId="04E7B3FA" w14:textId="77777777" w:rsidR="00E13986" w:rsidRPr="004D46C4" w:rsidRDefault="00E13986">
      <w:pPr>
        <w:pStyle w:val="ConsPlusNormal"/>
        <w:jc w:val="both"/>
        <w:rPr>
          <w:sz w:val="26"/>
          <w:szCs w:val="26"/>
        </w:rPr>
      </w:pPr>
    </w:p>
    <w:p w14:paraId="47F03F4F" w14:textId="78FF7F38" w:rsidR="00E13986" w:rsidRPr="004D46C4" w:rsidRDefault="004D46C4">
      <w:pPr>
        <w:pStyle w:val="ConsPlusNormal"/>
        <w:ind w:firstLine="540"/>
        <w:jc w:val="both"/>
        <w:rPr>
          <w:sz w:val="26"/>
          <w:szCs w:val="26"/>
        </w:rPr>
      </w:pPr>
      <w:r w:rsidRPr="004D46C4">
        <w:rPr>
          <w:sz w:val="26"/>
          <w:szCs w:val="26"/>
        </w:rPr>
        <w:t>Н</w:t>
      </w:r>
      <w:r w:rsidR="00E13986" w:rsidRPr="004D46C4">
        <w:rPr>
          <w:sz w:val="26"/>
          <w:szCs w:val="26"/>
        </w:rPr>
        <w:t>езаконное использование средств бюджета может в ряде случаев влечь уголовную ответственность.</w:t>
      </w:r>
    </w:p>
    <w:sectPr w:rsidR="00E13986" w:rsidRPr="004D46C4" w:rsidSect="004D46C4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3.8pt;height:13.8pt" coordsize="" o:spt="100" o:bullet="t" adj="0,,0" path="" filled="f" stroked="f">
        <v:stroke joinstyle="miter"/>
        <v:imagedata r:id="rId1" o:title="base_45074_21367_32770"/>
        <v:formulas/>
        <v:path o:connecttype="segments"/>
      </v:shape>
    </w:pict>
  </w:numPicBullet>
  <w:abstractNum w:abstractNumId="0" w15:restartNumberingAfterBreak="0">
    <w:nsid w:val="572F7413"/>
    <w:multiLevelType w:val="hybridMultilevel"/>
    <w:tmpl w:val="BC42DCE0"/>
    <w:lvl w:ilvl="0" w:tplc="17F0CA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04C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3C42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9A1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829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A32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B8B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6C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2C9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86"/>
    <w:rsid w:val="00006C8C"/>
    <w:rsid w:val="000E44A3"/>
    <w:rsid w:val="001966E4"/>
    <w:rsid w:val="00227AC1"/>
    <w:rsid w:val="002B4EC7"/>
    <w:rsid w:val="004D46C4"/>
    <w:rsid w:val="006F3D81"/>
    <w:rsid w:val="00AD0744"/>
    <w:rsid w:val="00D0635B"/>
    <w:rsid w:val="00DA2372"/>
    <w:rsid w:val="00E1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3F73D2"/>
  <w15:chartTrackingRefBased/>
  <w15:docId w15:val="{86A332AC-8B4B-4E43-B496-C7840DFE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3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39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13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3B35A78A202F8D11AF5F9E46C058CAF07AE617FF38C55AE1ACE7289CED1E0F33259C5AD156B296BC6C14C594AC8ABA71248BB45B4CB3FE44267555FA6e7MCN" TargetMode="External"/><Relationship Id="rId18" Type="http://schemas.openxmlformats.org/officeDocument/2006/relationships/hyperlink" Target="consultantplus://offline/ref=D3B35A78A202F8D11AF5F9E46C058CAF07AE617FF38C55AE1ACE7289CED1E0F33259C5AD156B296BC6C14E5D49CEABA71248BB45B4CB3FE44267555FA6e7MCN" TargetMode="External"/><Relationship Id="rId26" Type="http://schemas.openxmlformats.org/officeDocument/2006/relationships/hyperlink" Target="consultantplus://offline/ref=D3B35A78A202F8D11AF5F9E46C058CAF07AE617FF38C55AE1ACE7289CED1E0F33259C5AD156B296BC6C14D5C4BC2ABA71248BB45B4CB3FE44267555FA6e7MCN" TargetMode="External"/><Relationship Id="rId39" Type="http://schemas.openxmlformats.org/officeDocument/2006/relationships/hyperlink" Target="consultantplus://offline/ref=D3B35A78A202F8D11AF5F9E46C058CAF07AE617FF38C55AE1ACE7289CED1E0F33259C5AD156B296BC6C14E5C49C8ABA71248BB45B4CB3FE44267555FA6e7MCN" TargetMode="External"/><Relationship Id="rId21" Type="http://schemas.openxmlformats.org/officeDocument/2006/relationships/hyperlink" Target="consultantplus://offline/ref=D3B35A78A202F8D11AF5F9E46C058CAF07AE617FF38C55AE1ACE7289CED1E0F33259C5AD156B296BC6C14E514ECCABA71248BB45B4CB3FE44267555FA6e7MCN" TargetMode="External"/><Relationship Id="rId34" Type="http://schemas.openxmlformats.org/officeDocument/2006/relationships/hyperlink" Target="consultantplus://offline/ref=D3B35A78A202F8D11AF5F9E46C058CAF07AE617FF38C55AE1ACE7289CED1E0F33259C5AD156B296BC6C14C594AC3ABA71248BB45B4CB3FE44267555FA6e7MCN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D3B35A78A202F8D11AF5F9E46C058CAF07AE617FF38C55AE1ACE7289CED1E0F33259C5AD156B296BC6C14E5843CFABA71248BB45B4CB3FE44267555FA6e7MC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B35A78A202F8D11AF5F9E46C058CAF07AE617FF38C55AE1ACE7289CED1E0F33259C5AD156B296BC6C14E5C4ECAABA71248BB45B4CB3FE44267555FA6e7MCN" TargetMode="External"/><Relationship Id="rId20" Type="http://schemas.openxmlformats.org/officeDocument/2006/relationships/hyperlink" Target="consultantplus://offline/ref=D3B35A78A202F8D11AF5F9E46C058CAF07AE617FF38C55AE1ACE7289CED1E0F33259C5AD156B296BC6C14E514ECFABA71248BB45B4CB3FE44267555FA6e7MCN" TargetMode="External"/><Relationship Id="rId29" Type="http://schemas.openxmlformats.org/officeDocument/2006/relationships/hyperlink" Target="consultantplus://offline/ref=D3B35A78A202F8D11AF5F9E46C058CAF07AE617FF38C55A915CF7389CED1E0F33259C5AD156B296BC6C14C5E4EC8ABA71248BB45B4CB3FE44267555FA6e7MCN" TargetMode="External"/><Relationship Id="rId41" Type="http://schemas.openxmlformats.org/officeDocument/2006/relationships/hyperlink" Target="consultantplus://offline/ref=D3B35A78A202F8D11AF5F9E46C058CAF07AE617FF38C5AA914C97E89CED1E0F33259C5AD156B296BC6C14F5C4CC8ABA71248BB45B4CB3FE44267555FA6e7MC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B35A78A202F8D11AF5F9E46C058CAF07AE617FF38C55AE1ACE7289CED1E0F33259C5AD156B296BC6C14C594AC8ABA71248BB45B4CB3FE44267555FA6e7MCN" TargetMode="External"/><Relationship Id="rId11" Type="http://schemas.openxmlformats.org/officeDocument/2006/relationships/hyperlink" Target="consultantplus://offline/ref=D3B35A78A202F8D11AF5F9E46C058CAF07AE617FF38C55AE1ACE7289CED1E0F33259C5AD156B296BC6C14E5042C3ABA71248BB45B4CB3FE44267555FA6e7MCN" TargetMode="External"/><Relationship Id="rId24" Type="http://schemas.openxmlformats.org/officeDocument/2006/relationships/hyperlink" Target="consultantplus://offline/ref=D3B35A78A202F8D11AF5F9E46C058CAF07AE617FF38C55AE1ACE7289CED1E0F33259C5AD156B296BC6C14D5943CEABA71248BB45B4CB3FE44267555FA6e7MCN" TargetMode="External"/><Relationship Id="rId32" Type="http://schemas.openxmlformats.org/officeDocument/2006/relationships/hyperlink" Target="consultantplus://offline/ref=D3B35A78A202F8D11AF5F9E46C058CAF07AE617FF38C5BAF12CA7B89CED1E0F33259C5AD156B296BC6C14B5E43C3ABA71248BB45B4CB3FE44267555FA6e7MCN" TargetMode="External"/><Relationship Id="rId37" Type="http://schemas.openxmlformats.org/officeDocument/2006/relationships/hyperlink" Target="consultantplus://offline/ref=D3B35A78A202F8D11AF5F9E46C058CAF07AE617FF38C50AB11C87A89CED1E0F33259C5AD156B296BC6C14C594BC2ABA71248BB45B4CB3FE44267555FA6e7MCN" TargetMode="External"/><Relationship Id="rId40" Type="http://schemas.openxmlformats.org/officeDocument/2006/relationships/hyperlink" Target="consultantplus://offline/ref=D3B35A78A202F8D11AF5F9E46C058CAF07AE617FF38C55AE1ACE7289CED1E0F33259C5AD156B296BC6C14D5D42CEABA71248BB45B4CB3FE44267555FA6e7MCN" TargetMode="External"/><Relationship Id="rId5" Type="http://schemas.openxmlformats.org/officeDocument/2006/relationships/hyperlink" Target="consultantplus://offline/ref=D3B35A78A202F8D11AF5F9E46C058CAF07AE617FF38C55AE1ACE7289CED1E0F33259C5AD156B296BC6C14E5843CFABA71248BB45B4CB3FE44267555FA6e7MCN" TargetMode="External"/><Relationship Id="rId15" Type="http://schemas.openxmlformats.org/officeDocument/2006/relationships/hyperlink" Target="consultantplus://offline/ref=D3B35A78A202F8D11AF5F9E46C058CAF07AE617FF38C55AE1ACE7289CED1E0F33259C5AD156B296BC6C14C594AC8ABA71248BB45B4CB3FE44267555FA6e7MCN" TargetMode="External"/><Relationship Id="rId23" Type="http://schemas.openxmlformats.org/officeDocument/2006/relationships/hyperlink" Target="consultantplus://offline/ref=D3B35A78A202F8D11AF5F9E46C058CAF07AE617FF38C5BAF12CA7B89CED1E0F33259C5AD156B296BC6C144594ECAABA71248BB45B4CB3FE44267555FA6e7MCN" TargetMode="External"/><Relationship Id="rId28" Type="http://schemas.openxmlformats.org/officeDocument/2006/relationships/hyperlink" Target="consultantplus://offline/ref=D3B35A78A202F8D11AF5F9E46C058CAF07AE617FF38C55A915CF7389CED1E0F33259C5AD156B296BC6C14C5842C8ABA71248BB45B4CB3FE44267555FA6e7MCN" TargetMode="External"/><Relationship Id="rId36" Type="http://schemas.openxmlformats.org/officeDocument/2006/relationships/hyperlink" Target="consultantplus://offline/ref=D3B35A78A202F8D11AF5F9E46C058CAF07AE617FF38C5AAF11CB7F89CED1E0F33259C5AD156B296BC6C14C5B48C2ABA71248BB45B4CB3FE44267555FA6e7MCN" TargetMode="External"/><Relationship Id="rId10" Type="http://schemas.openxmlformats.org/officeDocument/2006/relationships/hyperlink" Target="consultantplus://offline/ref=D3B35A78A202F8D11AF5F9E46C058CAF07AE617FF38C55AE1ACE7289CED1E0F33259C5AD156B296BC6C14C5848CEABA71248BB45B4CB3FE44267555FA6e7MCN" TargetMode="External"/><Relationship Id="rId19" Type="http://schemas.openxmlformats.org/officeDocument/2006/relationships/hyperlink" Target="consultantplus://offline/ref=D3B35A78A202F8D11AF5F9E46C058CAF07AE617FF38C55AE1ACE7289CED1E0F33259C5AD156B296BC6C14D584ACAABA71248BB45B4CB3FE44267555FA6e7MCN" TargetMode="External"/><Relationship Id="rId31" Type="http://schemas.openxmlformats.org/officeDocument/2006/relationships/hyperlink" Target="consultantplus://offline/ref=D3B35A78A202F8D11AF5F9E46C058CAF07AE617FF38C5BAF12CA7B89CED1E0F33259C5AD156B296BC6C144594ECAABA71248BB45B4CB3FE44267555FA6e7M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B35A78A202F8D11AF5F9E46C058CAF07AE617FF38C55AE1ACE7289CED1E0F33259C5AD156B296BC6C14D584ACAABA71248BB45B4CB3FE44267555FA6e7MCN" TargetMode="External"/><Relationship Id="rId14" Type="http://schemas.openxmlformats.org/officeDocument/2006/relationships/hyperlink" Target="consultantplus://offline/ref=D3B35A78A202F8D11AF5F9E46C058CAF07AE617FF38C55AE1ACE7289CED1E0F33259C5AD156B296BC6C14C594AC8ABA71248BB45B4CB3FE44267555FA6e7MCN" TargetMode="External"/><Relationship Id="rId22" Type="http://schemas.openxmlformats.org/officeDocument/2006/relationships/hyperlink" Target="consultantplus://offline/ref=D3B35A78A202F8D11AF5F9E46C058CAF07AE617FF38C55AE1ACE7289CED1E0F33259C5AD156B296BC6C14E514EC3ABA71248BB45B4CB3FE44267555FA6e7MCN" TargetMode="External"/><Relationship Id="rId27" Type="http://schemas.openxmlformats.org/officeDocument/2006/relationships/hyperlink" Target="consultantplus://offline/ref=D3B35A78A202F8D11AF5F9E46C058CAF07AE617FF38C5BA517CF7D89CED1E0F33259C5AD156B296BC6C14C5A4FC9ABA71248BB45B4CB3FE44267555FA6e7MCN" TargetMode="External"/><Relationship Id="rId30" Type="http://schemas.openxmlformats.org/officeDocument/2006/relationships/hyperlink" Target="consultantplus://offline/ref=D3B35A78A202F8D11AF5F9E46C058CAF07AE617FF38C5BAF12CA7B89CED1E0F33259C5AD156B296BC6C14B5E43C3ABA71248BB45B4CB3FE44267555FA6e7MCN" TargetMode="External"/><Relationship Id="rId35" Type="http://schemas.openxmlformats.org/officeDocument/2006/relationships/hyperlink" Target="consultantplus://offline/ref=D3B35A78A202F8D11AF5F9E46C058CAF07AE617FF38C55AE1ACE7289CED1E0F33259C5AD156B296BC6C14C584ACDABA71248BB45B4CB3FE44267555FA6e7MCN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D3B35A78A202F8D11AF5F9E46C058CAF07AE617FF38C55AE1ACE7289CED1E0F33259C5AD156B296BC6C14D5943C3ABA71248BB45B4CB3FE44267555FA6e7MC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3B35A78A202F8D11AF5F9E46C058CAF07AE617FF38C55AE1ACE7289CED1E0F33259C5AD156B296BC6C14E5942CBABA71248BB45B4CB3FE44267555FA6e7MCN" TargetMode="External"/><Relationship Id="rId17" Type="http://schemas.openxmlformats.org/officeDocument/2006/relationships/image" Target="media/image1.png"/><Relationship Id="rId25" Type="http://schemas.openxmlformats.org/officeDocument/2006/relationships/hyperlink" Target="consultantplus://offline/ref=D3B35A78A202F8D11AF5F9E46C058CAF07AE617FF38C55AE1ACE7289CED1E0F33259C5AD156B296BC6C14E514ECEABA71248BB45B4CB3FE44267555FA6e7MCN" TargetMode="External"/><Relationship Id="rId33" Type="http://schemas.openxmlformats.org/officeDocument/2006/relationships/hyperlink" Target="consultantplus://offline/ref=D3B35A78A202F8D11AF5F9E46C058CAF07AE617FF38C5BAD15C07389CED1E0F33259C5AD156B296BC6C14C5B4BCDABA71248BB45B4CB3FE44267555FA6e7MCN" TargetMode="External"/><Relationship Id="rId38" Type="http://schemas.openxmlformats.org/officeDocument/2006/relationships/hyperlink" Target="consultantplus://offline/ref=D3B35A78A202F8D11AF5F9E46C058CAF07AE617FF38C55AE1ACE7289CED1E0F33259C5AD156B296BC6C14D5D4CCBABA71248BB45B4CB3FE44267555FA6e7MC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Голубёнок Елена Васильевна</dc:creator>
  <cp:keywords/>
  <dc:description/>
  <cp:lastModifiedBy>Алексеенкова Ольга Видольтовна</cp:lastModifiedBy>
  <cp:revision>2</cp:revision>
  <dcterms:created xsi:type="dcterms:W3CDTF">2026-04-22T17:07:00Z</dcterms:created>
  <dcterms:modified xsi:type="dcterms:W3CDTF">2026-04-22T17:07:00Z</dcterms:modified>
</cp:coreProperties>
</file>