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5890">
      <w:pPr>
        <w:pStyle w:val="8"/>
        <w:shd w:val="clear" w:color="auto" w:fill="auto"/>
        <w:spacing w:after="0" w:line="280" w:lineRule="exact"/>
        <w:ind w:left="5103"/>
        <w:jc w:val="left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14:paraId="2CDC901D">
      <w:pPr>
        <w:pStyle w:val="8"/>
        <w:shd w:val="clear" w:color="auto" w:fill="auto"/>
        <w:spacing w:after="0" w:line="280" w:lineRule="exact"/>
        <w:ind w:left="5103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Решение администрации Железнодорожного района </w:t>
      </w:r>
    </w:p>
    <w:p w14:paraId="24916F7F">
      <w:pPr>
        <w:pStyle w:val="8"/>
        <w:shd w:val="clear" w:color="auto" w:fill="auto"/>
        <w:spacing w:after="0" w:line="280" w:lineRule="exact"/>
        <w:ind w:left="5103"/>
        <w:jc w:val="left"/>
        <w:rPr>
          <w:sz w:val="30"/>
          <w:szCs w:val="30"/>
        </w:rPr>
      </w:pPr>
      <w:r>
        <w:rPr>
          <w:sz w:val="30"/>
          <w:szCs w:val="30"/>
        </w:rPr>
        <w:t>г. Витебска</w:t>
      </w:r>
    </w:p>
    <w:p w14:paraId="7A6F0F22">
      <w:pPr>
        <w:pStyle w:val="8"/>
        <w:shd w:val="clear" w:color="auto" w:fill="auto"/>
        <w:spacing w:after="0" w:line="280" w:lineRule="exact"/>
        <w:ind w:left="5103"/>
        <w:jc w:val="left"/>
        <w:rPr>
          <w:rFonts w:hint="default"/>
          <w:color w:val="auto"/>
          <w:sz w:val="30"/>
          <w:szCs w:val="30"/>
          <w:lang w:val="ru-RU"/>
        </w:rPr>
      </w:pPr>
      <w:r>
        <w:rPr>
          <w:rFonts w:hint="default"/>
          <w:color w:val="auto"/>
          <w:sz w:val="30"/>
          <w:szCs w:val="30"/>
          <w:lang w:val="ru-RU"/>
        </w:rPr>
        <w:t>02.02.2026</w:t>
      </w:r>
      <w:r>
        <w:rPr>
          <w:color w:val="auto"/>
          <w:sz w:val="30"/>
          <w:szCs w:val="30"/>
        </w:rPr>
        <w:t xml:space="preserve"> № 4</w:t>
      </w:r>
      <w:r>
        <w:rPr>
          <w:rFonts w:hint="default"/>
          <w:color w:val="auto"/>
          <w:sz w:val="30"/>
          <w:szCs w:val="30"/>
          <w:lang w:val="ru-RU"/>
        </w:rPr>
        <w:t>0</w:t>
      </w:r>
    </w:p>
    <w:p w14:paraId="11A48DCE">
      <w:pPr>
        <w:pStyle w:val="8"/>
        <w:shd w:val="clear" w:color="auto" w:fill="auto"/>
        <w:spacing w:after="0" w:line="360" w:lineRule="auto"/>
        <w:ind w:left="4536"/>
        <w:jc w:val="left"/>
        <w:rPr>
          <w:sz w:val="16"/>
          <w:szCs w:val="16"/>
        </w:rPr>
      </w:pPr>
    </w:p>
    <w:p w14:paraId="70E0D473">
      <w:pPr>
        <w:pStyle w:val="6"/>
        <w:tabs>
          <w:tab w:val="left" w:pos="5940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14:paraId="7C433DF4">
      <w:pPr>
        <w:pStyle w:val="6"/>
        <w:tabs>
          <w:tab w:val="left" w:pos="5940"/>
        </w:tabs>
        <w:spacing w:line="280" w:lineRule="exact"/>
        <w:jc w:val="center"/>
        <w:rPr>
          <w:sz w:val="30"/>
          <w:szCs w:val="30"/>
        </w:rPr>
      </w:pPr>
      <w:r>
        <w:rPr>
          <w:rStyle w:val="12"/>
          <w:sz w:val="30"/>
          <w:szCs w:val="30"/>
        </w:rPr>
        <w:t>постоянно действующей комиссии по координации работы по содействию занятости населения</w:t>
      </w:r>
      <w:r>
        <w:rPr>
          <w:sz w:val="30"/>
          <w:szCs w:val="30"/>
        </w:rPr>
        <w:t xml:space="preserve"> администрации </w:t>
      </w:r>
    </w:p>
    <w:p w14:paraId="3AACB559">
      <w:pPr>
        <w:pStyle w:val="6"/>
        <w:tabs>
          <w:tab w:val="left" w:pos="5940"/>
        </w:tabs>
        <w:spacing w:line="280" w:lineRule="exact"/>
        <w:jc w:val="center"/>
        <w:rPr>
          <w:i/>
          <w:sz w:val="30"/>
          <w:szCs w:val="30"/>
        </w:rPr>
      </w:pPr>
      <w:r>
        <w:rPr>
          <w:sz w:val="30"/>
          <w:szCs w:val="30"/>
        </w:rPr>
        <w:t>Железнодорожного района г. Витебска</w:t>
      </w:r>
    </w:p>
    <w:p w14:paraId="0EB5ECFA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3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804"/>
      </w:tblGrid>
      <w:tr w14:paraId="62B7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977" w:type="dxa"/>
          </w:tcPr>
          <w:p w14:paraId="7450FDE5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Сысоев Александр Владимирович</w:t>
            </w:r>
          </w:p>
        </w:tc>
        <w:tc>
          <w:tcPr>
            <w:tcW w:w="6804" w:type="dxa"/>
          </w:tcPr>
          <w:p w14:paraId="62293A8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глава администрации, председатель комиссии</w:t>
            </w:r>
          </w:p>
        </w:tc>
      </w:tr>
      <w:tr w14:paraId="6229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3F3AAAD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Михайлова Анжелика Анатольевна</w:t>
            </w:r>
          </w:p>
        </w:tc>
        <w:tc>
          <w:tcPr>
            <w:tcW w:w="6804" w:type="dxa"/>
          </w:tcPr>
          <w:p w14:paraId="48B851D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заместитель главы администрации, заместитель председателя комиссии</w:t>
            </w:r>
          </w:p>
        </w:tc>
      </w:tr>
      <w:tr w14:paraId="110B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717C8DB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Шитикова Ольга Леонидовна</w:t>
            </w:r>
          </w:p>
        </w:tc>
        <w:tc>
          <w:tcPr>
            <w:tcW w:w="6804" w:type="dxa"/>
          </w:tcPr>
          <w:p w14:paraId="52548F53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начальник управления социальной защиты администрации, заместитель председателя комиссии</w:t>
            </w:r>
          </w:p>
        </w:tc>
      </w:tr>
      <w:tr w14:paraId="1334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977" w:type="dxa"/>
          </w:tcPr>
          <w:p w14:paraId="77242E76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Яворская Аида Викторовна </w:t>
            </w:r>
          </w:p>
        </w:tc>
        <w:tc>
          <w:tcPr>
            <w:tcW w:w="6804" w:type="dxa"/>
          </w:tcPr>
          <w:p w14:paraId="42174EB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специалист по социальной работе отделения первичного приема, анализа, информирования и прогнозирования ГУ «Территориальный центр социального обслуживания населения Железнодорожного района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 w:type="textWrapping"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Витебска», секретарь комиссии                                                                    </w:t>
            </w:r>
          </w:p>
        </w:tc>
      </w:tr>
      <w:tr w14:paraId="2669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644ACE75">
            <w:pPr>
              <w:spacing w:line="280" w:lineRule="exact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Члены комиссии:</w:t>
            </w:r>
          </w:p>
        </w:tc>
        <w:tc>
          <w:tcPr>
            <w:tcW w:w="6804" w:type="dxa"/>
          </w:tcPr>
          <w:p w14:paraId="24DF526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14:paraId="03E1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3F10B3E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Богомолов Сергей Игоревич</w:t>
            </w:r>
          </w:p>
        </w:tc>
        <w:tc>
          <w:tcPr>
            <w:tcW w:w="6804" w:type="dxa"/>
          </w:tcPr>
          <w:p w14:paraId="7ED31BE1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начальник отдела по образованию администрации</w:t>
            </w:r>
          </w:p>
        </w:tc>
      </w:tr>
      <w:tr w14:paraId="7E38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7C36B1FD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Близнюк Инна Владимировна</w:t>
            </w:r>
          </w:p>
        </w:tc>
        <w:tc>
          <w:tcPr>
            <w:tcW w:w="6804" w:type="dxa"/>
          </w:tcPr>
          <w:p w14:paraId="59571E76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начальник Железнодорожного районного отдела Витебского областного управления ФСЗН (по согласованию)</w:t>
            </w:r>
          </w:p>
        </w:tc>
      </w:tr>
      <w:tr w14:paraId="53BE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5629E55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Бондарев Владимир Викторович</w:t>
            </w:r>
          </w:p>
        </w:tc>
        <w:tc>
          <w:tcPr>
            <w:tcW w:w="6804" w:type="dxa"/>
          </w:tcPr>
          <w:p w14:paraId="2050B86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начальник отдела внутренних дел администрации</w:t>
            </w:r>
          </w:p>
        </w:tc>
      </w:tr>
      <w:tr w14:paraId="57DF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50ABCD27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Горлачёв Сергей Владимирович</w:t>
            </w:r>
          </w:p>
        </w:tc>
        <w:tc>
          <w:tcPr>
            <w:tcW w:w="6804" w:type="dxa"/>
          </w:tcPr>
          <w:p w14:paraId="69EA2D7A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начальник расчетного центра № 8 КПУП «Витебский областной расчетно-справочный центр» (по согласованию)</w:t>
            </w:r>
          </w:p>
        </w:tc>
      </w:tr>
      <w:tr w14:paraId="3BCA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380271D6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Жагуло Светлана Анатольевна</w:t>
            </w:r>
          </w:p>
        </w:tc>
        <w:tc>
          <w:tcPr>
            <w:tcW w:w="6804" w:type="dxa"/>
          </w:tcPr>
          <w:p w14:paraId="50D5F95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главный специалист отдела содействия трудоустройству управления по труду, занятости и социальной защиты Витебского горисполкома</w:t>
            </w:r>
          </w:p>
        </w:tc>
      </w:tr>
      <w:tr w14:paraId="4D70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7545DDC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Железницкая Екатерина Викторовна</w:t>
            </w:r>
          </w:p>
        </w:tc>
        <w:tc>
          <w:tcPr>
            <w:tcW w:w="6804" w:type="dxa"/>
          </w:tcPr>
          <w:p w14:paraId="1459A08A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директор ГУ «Территориальный центр социального обслуживания населения Железнодорожного района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 w:type="textWrapping"/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г. Витебска»</w:t>
            </w:r>
          </w:p>
        </w:tc>
      </w:tr>
      <w:tr w14:paraId="1FE8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744ADFC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Зарецкая Елена Витальевна</w:t>
            </w:r>
          </w:p>
        </w:tc>
        <w:tc>
          <w:tcPr>
            <w:tcW w:w="6804" w:type="dxa"/>
          </w:tcPr>
          <w:p w14:paraId="7776B41F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начальник отдела принудительного исполнения Железнодорожного района г. Витебска (по согласованию)</w:t>
            </w:r>
          </w:p>
        </w:tc>
      </w:tr>
      <w:tr w14:paraId="269F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460C5A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Капустина </w:t>
            </w:r>
          </w:p>
          <w:p w14:paraId="6303F9C2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Людмила Ивановна</w:t>
            </w:r>
          </w:p>
        </w:tc>
        <w:tc>
          <w:tcPr>
            <w:tcW w:w="6804" w:type="dxa"/>
          </w:tcPr>
          <w:p w14:paraId="2A91636A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начальник расчетного центра № 2 КПУП «Витебский областной расчетно-справочный центр» (по согласованию)</w:t>
            </w:r>
          </w:p>
        </w:tc>
      </w:tr>
      <w:tr w14:paraId="0C1C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2AA7DA60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Титович Станислав Иосифович</w:t>
            </w:r>
          </w:p>
        </w:tc>
        <w:tc>
          <w:tcPr>
            <w:tcW w:w="6804" w:type="dxa"/>
          </w:tcPr>
          <w:p w14:paraId="04715D7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заведующий филиалом № 6 – городская поликлиника № 6 ГУЗ «Витебская городская центральная поликлиника» (по согласованию)</w:t>
            </w:r>
          </w:p>
        </w:tc>
      </w:tr>
      <w:tr w14:paraId="0287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top"/>
          </w:tcPr>
          <w:p w14:paraId="4433EB48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Шпаковская Татьяна Викторовна</w:t>
            </w:r>
          </w:p>
        </w:tc>
        <w:tc>
          <w:tcPr>
            <w:tcW w:w="6804" w:type="dxa"/>
            <w:vAlign w:val="top"/>
          </w:tcPr>
          <w:p w14:paraId="1A90557A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начальник отдела идеологической работы и по делам молодёжи администрации</w:t>
            </w:r>
          </w:p>
        </w:tc>
      </w:tr>
    </w:tbl>
    <w:p w14:paraId="7307B30F">
      <w:pPr>
        <w:pStyle w:val="8"/>
        <w:shd w:val="clear" w:color="auto" w:fill="auto"/>
        <w:spacing w:after="270" w:line="270" w:lineRule="exact"/>
        <w:jc w:val="left"/>
        <w:rPr>
          <w:sz w:val="30"/>
          <w:szCs w:val="30"/>
        </w:rPr>
      </w:pPr>
    </w:p>
    <w:sectPr>
      <w:type w:val="continuous"/>
      <w:pgSz w:w="11906" w:h="16838"/>
      <w:pgMar w:top="709" w:right="709" w:bottom="567" w:left="1701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05"/>
    <w:rsid w:val="0006459C"/>
    <w:rsid w:val="0006761C"/>
    <w:rsid w:val="00103BA5"/>
    <w:rsid w:val="00153F7B"/>
    <w:rsid w:val="001840FC"/>
    <w:rsid w:val="001923C0"/>
    <w:rsid w:val="001D128F"/>
    <w:rsid w:val="00223F35"/>
    <w:rsid w:val="0026053C"/>
    <w:rsid w:val="002C1347"/>
    <w:rsid w:val="00380552"/>
    <w:rsid w:val="003C7A42"/>
    <w:rsid w:val="0045622C"/>
    <w:rsid w:val="004574DD"/>
    <w:rsid w:val="004947CC"/>
    <w:rsid w:val="004A67FF"/>
    <w:rsid w:val="00557C61"/>
    <w:rsid w:val="00577065"/>
    <w:rsid w:val="005A2C40"/>
    <w:rsid w:val="005D516E"/>
    <w:rsid w:val="00610713"/>
    <w:rsid w:val="0061541C"/>
    <w:rsid w:val="006740AD"/>
    <w:rsid w:val="006D7C71"/>
    <w:rsid w:val="007675B2"/>
    <w:rsid w:val="007932B0"/>
    <w:rsid w:val="00797494"/>
    <w:rsid w:val="007A5D05"/>
    <w:rsid w:val="00812EE7"/>
    <w:rsid w:val="00876E90"/>
    <w:rsid w:val="008A6205"/>
    <w:rsid w:val="008B67D0"/>
    <w:rsid w:val="009775A6"/>
    <w:rsid w:val="00996298"/>
    <w:rsid w:val="009C101E"/>
    <w:rsid w:val="009C2CF3"/>
    <w:rsid w:val="009C3AFB"/>
    <w:rsid w:val="00A77A27"/>
    <w:rsid w:val="00A8482D"/>
    <w:rsid w:val="00B17C33"/>
    <w:rsid w:val="00B204C4"/>
    <w:rsid w:val="00B221E9"/>
    <w:rsid w:val="00B327EA"/>
    <w:rsid w:val="00B429B4"/>
    <w:rsid w:val="00B93E0C"/>
    <w:rsid w:val="00BD39A4"/>
    <w:rsid w:val="00C35C57"/>
    <w:rsid w:val="00C43BC1"/>
    <w:rsid w:val="00C5738F"/>
    <w:rsid w:val="00CD2175"/>
    <w:rsid w:val="00CD6F8E"/>
    <w:rsid w:val="00CE51EB"/>
    <w:rsid w:val="00D5032A"/>
    <w:rsid w:val="00DC19B4"/>
    <w:rsid w:val="00DD1287"/>
    <w:rsid w:val="00DE07A3"/>
    <w:rsid w:val="00EC02E0"/>
    <w:rsid w:val="00EC3B90"/>
    <w:rsid w:val="00ED1B3B"/>
    <w:rsid w:val="00EF2BFD"/>
    <w:rsid w:val="00F46C48"/>
    <w:rsid w:val="00F945AA"/>
    <w:rsid w:val="00FE2DFF"/>
    <w:rsid w:val="0C3B12BE"/>
    <w:rsid w:val="131730C1"/>
    <w:rsid w:val="483404AC"/>
    <w:rsid w:val="66D2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qFormat/>
    <w:uiPriority w:val="0"/>
    <w:pPr>
      <w:widowControl/>
    </w:pPr>
    <w:rPr>
      <w:rFonts w:ascii="Times New Roman" w:hAnsi="Times New Roman" w:eastAsia="Times New Roman" w:cs="Times New Roman"/>
      <w:color w:val="auto"/>
      <w:sz w:val="40"/>
      <w:szCs w:val="20"/>
    </w:rPr>
  </w:style>
  <w:style w:type="character" w:customStyle="1" w:styleId="7">
    <w:name w:val="Основной текст_"/>
    <w:basedOn w:val="2"/>
    <w:link w:val="8"/>
    <w:qFormat/>
    <w:uiPriority w:val="0"/>
    <w:rPr>
      <w:rFonts w:ascii="Times New Roman" w:hAnsi="Times New Roman" w:eastAsia="Times New Roman" w:cs="Times New Roman"/>
      <w:sz w:val="27"/>
      <w:szCs w:val="27"/>
      <w:u w:val="none"/>
    </w:rPr>
  </w:style>
  <w:style w:type="paragraph" w:customStyle="1" w:styleId="8">
    <w:name w:val="Основной текст2"/>
    <w:basedOn w:val="1"/>
    <w:link w:val="7"/>
    <w:qFormat/>
    <w:uiPriority w:val="0"/>
    <w:pPr>
      <w:shd w:val="clear" w:color="auto" w:fill="FFFFFF"/>
      <w:spacing w:after="180" w:line="0" w:lineRule="atLeast"/>
      <w:jc w:val="both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9">
    <w:name w:val="Основной текст1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11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40"/>
      <w:szCs w:val="20"/>
    </w:rPr>
  </w:style>
  <w:style w:type="character" w:customStyle="1" w:styleId="12">
    <w:name w:val="s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1806</Characters>
  <Lines>15</Lines>
  <Paragraphs>4</Paragraphs>
  <TotalTime>0</TotalTime>
  <ScaleCrop>false</ScaleCrop>
  <LinksUpToDate>false</LinksUpToDate>
  <CharactersWithSpaces>2118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2026-02-03T07:07:00Z</dcterms:created>
  <dc:creator>PC</dc:creator>
  <cp:lastModifiedBy>k9a</cp:lastModifiedBy>
  <cp:lastPrinted>2026-02-13T15:46:02Z</cp:lastPrinted>
  <dcterms:modified xsi:type="dcterms:W3CDTF">2026-02-13T15:46:16Z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5C2417F2101643A38F8B726A97CF1762_13</vt:lpwstr>
  </property>
</Properties>
</file>