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A361C" w:rsidRPr="007A361C" w:rsidTr="007A361C">
        <w:tc>
          <w:tcPr>
            <w:tcW w:w="9345" w:type="dxa"/>
          </w:tcPr>
          <w:p w:rsidR="007A361C" w:rsidRPr="007A361C" w:rsidRDefault="007A361C" w:rsidP="004820B5">
            <w:pPr>
              <w:jc w:val="center"/>
              <w:rPr>
                <w:sz w:val="24"/>
                <w:szCs w:val="24"/>
              </w:rPr>
            </w:pPr>
            <w:r w:rsidRPr="007A361C">
              <w:rPr>
                <w:sz w:val="24"/>
                <w:szCs w:val="24"/>
              </w:rPr>
              <w:t>Образование и молодежная политика</w:t>
            </w:r>
          </w:p>
        </w:tc>
      </w:tr>
      <w:tr w:rsidR="007A361C" w:rsidRPr="007A361C" w:rsidTr="007A361C">
        <w:tc>
          <w:tcPr>
            <w:tcW w:w="9345" w:type="dxa"/>
          </w:tcPr>
          <w:p w:rsidR="007A361C" w:rsidRPr="002967E9" w:rsidRDefault="007A361C" w:rsidP="004820B5">
            <w:pPr>
              <w:jc w:val="center"/>
              <w:rPr>
                <w:b/>
                <w:sz w:val="24"/>
                <w:szCs w:val="24"/>
              </w:rPr>
            </w:pPr>
            <w:r w:rsidRPr="002967E9">
              <w:rPr>
                <w:b/>
                <w:sz w:val="24"/>
                <w:szCs w:val="24"/>
              </w:rPr>
              <w:t>Получение специального разрешения (лицензии) на осуществление образовательной деятельности</w:t>
            </w:r>
          </w:p>
        </w:tc>
      </w:tr>
      <w:tr w:rsidR="007A361C" w:rsidRPr="007A361C" w:rsidTr="007A361C">
        <w:tc>
          <w:tcPr>
            <w:tcW w:w="9345" w:type="dxa"/>
          </w:tcPr>
          <w:p w:rsidR="007A361C" w:rsidRPr="007A361C" w:rsidRDefault="007A361C" w:rsidP="007A3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A361C">
              <w:rPr>
                <w:sz w:val="24"/>
                <w:szCs w:val="24"/>
              </w:rPr>
              <w:t>омер</w:t>
            </w:r>
            <w:r>
              <w:rPr>
                <w:sz w:val="24"/>
                <w:szCs w:val="24"/>
              </w:rPr>
              <w:t xml:space="preserve"> </w:t>
            </w:r>
            <w:r w:rsidRPr="007A361C">
              <w:rPr>
                <w:sz w:val="24"/>
                <w:szCs w:val="24"/>
              </w:rPr>
              <w:t>административной процедуры по Перечню – 10.2.1</w:t>
            </w:r>
          </w:p>
        </w:tc>
      </w:tr>
      <w:tr w:rsidR="007A361C" w:rsidRPr="007A361C" w:rsidTr="005F0158">
        <w:trPr>
          <w:trHeight w:val="2268"/>
        </w:trPr>
        <w:tc>
          <w:tcPr>
            <w:tcW w:w="9345" w:type="dxa"/>
          </w:tcPr>
          <w:p w:rsidR="007A361C" w:rsidRPr="007A361C" w:rsidRDefault="00101E12" w:rsidP="00482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A361C" w:rsidRPr="007A361C">
              <w:rPr>
                <w:sz w:val="24"/>
                <w:szCs w:val="24"/>
              </w:rPr>
              <w:t>тветственные за осуществление административной процедуры:</w:t>
            </w:r>
          </w:p>
          <w:p w:rsidR="007A361C" w:rsidRDefault="00101E12" w:rsidP="00482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7A361C" w:rsidRPr="007A361C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образованию Витебского городского</w:t>
            </w:r>
            <w:r w:rsidR="007A361C" w:rsidRPr="007A361C">
              <w:rPr>
                <w:sz w:val="24"/>
                <w:szCs w:val="24"/>
              </w:rPr>
              <w:t xml:space="preserve"> исполнительного комитета</w:t>
            </w:r>
          </w:p>
          <w:p w:rsidR="00101E12" w:rsidRPr="007A361C" w:rsidRDefault="00101E12" w:rsidP="004820B5">
            <w:pPr>
              <w:jc w:val="center"/>
              <w:rPr>
                <w:sz w:val="24"/>
                <w:szCs w:val="24"/>
              </w:rPr>
            </w:pPr>
          </w:p>
          <w:p w:rsidR="00101E12" w:rsidRDefault="00101E12" w:rsidP="00482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Мигалевич Ирина Михайловна, главный специалист, </w:t>
            </w:r>
          </w:p>
          <w:p w:rsidR="00101E12" w:rsidRDefault="00101E12" w:rsidP="00101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Замковая, 4, кабинет 418, 4</w:t>
            </w:r>
            <w:r w:rsidRPr="007A3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этаж, телефон 23 51 14</w:t>
            </w:r>
          </w:p>
          <w:p w:rsidR="00101E12" w:rsidRDefault="00101E12" w:rsidP="00101E12">
            <w:pPr>
              <w:rPr>
                <w:sz w:val="24"/>
                <w:szCs w:val="24"/>
              </w:rPr>
            </w:pPr>
          </w:p>
          <w:p w:rsidR="00101E12" w:rsidRDefault="00101E12" w:rsidP="00482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ее отсутствие – Коваленко Анна Валерьевна, главный специалист,</w:t>
            </w:r>
          </w:p>
          <w:p w:rsidR="00101E12" w:rsidRDefault="00101E12" w:rsidP="00101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Замковая, 4, кабинет 416, 4 этаж, телефон 23 51 10</w:t>
            </w:r>
          </w:p>
          <w:p w:rsidR="00101E12" w:rsidRPr="007A361C" w:rsidRDefault="00101E12" w:rsidP="004820B5">
            <w:pPr>
              <w:jc w:val="center"/>
              <w:rPr>
                <w:sz w:val="24"/>
                <w:szCs w:val="24"/>
              </w:rPr>
            </w:pPr>
          </w:p>
          <w:p w:rsidR="008F303A" w:rsidRPr="008F303A" w:rsidRDefault="008F303A" w:rsidP="008F303A">
            <w:pPr>
              <w:jc w:val="center"/>
              <w:rPr>
                <w:sz w:val="24"/>
                <w:szCs w:val="24"/>
              </w:rPr>
            </w:pPr>
            <w:r w:rsidRPr="008F303A">
              <w:rPr>
                <w:sz w:val="24"/>
                <w:szCs w:val="24"/>
              </w:rPr>
              <w:t>Режим работы</w:t>
            </w:r>
          </w:p>
          <w:p w:rsidR="008F303A" w:rsidRPr="008F303A" w:rsidRDefault="008F303A" w:rsidP="008F303A">
            <w:pPr>
              <w:jc w:val="center"/>
              <w:rPr>
                <w:sz w:val="24"/>
                <w:szCs w:val="24"/>
              </w:rPr>
            </w:pPr>
            <w:r w:rsidRPr="008F303A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, среда, пятница</w:t>
            </w:r>
            <w:r w:rsidRPr="008F303A">
              <w:rPr>
                <w:sz w:val="24"/>
                <w:szCs w:val="24"/>
              </w:rPr>
              <w:tab/>
              <w:t>8.00-13.00</w:t>
            </w:r>
          </w:p>
          <w:p w:rsidR="007A361C" w:rsidRPr="007A361C" w:rsidRDefault="008F303A" w:rsidP="008F303A">
            <w:pPr>
              <w:jc w:val="center"/>
              <w:rPr>
                <w:sz w:val="24"/>
                <w:szCs w:val="24"/>
              </w:rPr>
            </w:pPr>
            <w:r w:rsidRPr="008F303A">
              <w:rPr>
                <w:sz w:val="24"/>
                <w:szCs w:val="24"/>
              </w:rPr>
              <w:t>Вторник</w:t>
            </w:r>
            <w:r>
              <w:rPr>
                <w:sz w:val="24"/>
                <w:szCs w:val="24"/>
              </w:rPr>
              <w:t>, четверг</w:t>
            </w:r>
            <w:r w:rsidRPr="008F303A">
              <w:rPr>
                <w:sz w:val="24"/>
                <w:szCs w:val="24"/>
              </w:rPr>
              <w:tab/>
              <w:t>14.00-17.00</w:t>
            </w:r>
          </w:p>
        </w:tc>
      </w:tr>
      <w:tr w:rsidR="003B09F5" w:rsidRPr="007A361C" w:rsidTr="003B09F5">
        <w:trPr>
          <w:trHeight w:val="473"/>
        </w:trPr>
        <w:tc>
          <w:tcPr>
            <w:tcW w:w="9345" w:type="dxa"/>
          </w:tcPr>
          <w:p w:rsidR="00027AFB" w:rsidRDefault="00027AFB" w:rsidP="00027AF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Р</w:t>
            </w:r>
            <w:r w:rsidR="003B09F5">
              <w:rPr>
                <w:color w:val="FF0000"/>
                <w:sz w:val="24"/>
                <w:szCs w:val="24"/>
              </w:rPr>
              <w:t>егламент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hyperlink r:id="rId4" w:history="1">
              <w:r w:rsidRPr="00593AE3">
                <w:rPr>
                  <w:rStyle w:val="a3"/>
                  <w:sz w:val="24"/>
                  <w:szCs w:val="24"/>
                </w:rPr>
                <w:t>https://pravo.by/document/?guid=12551&amp;p0=W22238978&amp;p1=1&amp;p5=0</w:t>
              </w:r>
            </w:hyperlink>
          </w:p>
          <w:p w:rsidR="00027AFB" w:rsidRPr="003B09F5" w:rsidRDefault="00027AFB" w:rsidP="00027AFB">
            <w:pPr>
              <w:rPr>
                <w:color w:val="FF0000"/>
                <w:sz w:val="24"/>
                <w:szCs w:val="24"/>
              </w:rPr>
            </w:pPr>
          </w:p>
        </w:tc>
      </w:tr>
    </w:tbl>
    <w:tbl>
      <w:tblPr>
        <w:tblW w:w="933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1ED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6"/>
        <w:gridCol w:w="6124"/>
      </w:tblGrid>
      <w:tr w:rsidR="00ED428B" w:rsidRPr="00ED428B" w:rsidTr="003B09F5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D428B" w:rsidRPr="00ED428B" w:rsidRDefault="00ED428B" w:rsidP="00ED428B">
            <w:pPr>
              <w:spacing w:before="15" w:after="15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 и (или) сведения, представляемые заинтересованными лицами</w:t>
            </w: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D428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D428B" w:rsidRPr="00ED428B" w:rsidRDefault="00ED428B" w:rsidP="00ED4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 Заявление о выдаче специального разрешения (лицензии) на право осуществления образовательной деятельности.</w:t>
            </w:r>
          </w:p>
          <w:p w:rsidR="00ED428B" w:rsidRPr="00ED428B" w:rsidRDefault="00ED428B" w:rsidP="00ED4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 Легализованная выписка из торгового реестра страны, в которой иностранная организация утверждена, или иное эквивалентное доказательство юридического статуса иностранной организации в соответствии с законодательством страны ее учреждения.</w:t>
            </w:r>
          </w:p>
          <w:p w:rsidR="002967E9" w:rsidRDefault="00ED428B" w:rsidP="00ED428B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 Документ об уплате государственной пошлины</w:t>
            </w:r>
          </w:p>
          <w:p w:rsidR="00ED428B" w:rsidRPr="00ED428B" w:rsidRDefault="00ED428B" w:rsidP="00ED4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 Сведения об учебно-программной документации.</w:t>
            </w:r>
          </w:p>
          <w:p w:rsidR="00ED428B" w:rsidRPr="00ED428B" w:rsidRDefault="00ED428B" w:rsidP="00ED4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 Сведения о наличии материально-технической базы, в том числе оборудования, мебели, инвентаря, средств обучения, иного имущества.</w:t>
            </w:r>
          </w:p>
          <w:p w:rsidR="00ED428B" w:rsidRPr="00ED428B" w:rsidRDefault="00ED428B" w:rsidP="00ED4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 Сведения о наличии специальных условий для получения образования лицами с особенностями психофизического развития.</w:t>
            </w:r>
          </w:p>
          <w:p w:rsidR="00ED428B" w:rsidRPr="00ED428B" w:rsidRDefault="00ED428B" w:rsidP="00ED4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 Сведения о наличии возможности организации образовательного процесса обучающихся с использованием информационно-коммуникационных технологий.</w:t>
            </w:r>
          </w:p>
          <w:p w:rsidR="00ED428B" w:rsidRPr="00ED428B" w:rsidRDefault="00ED428B" w:rsidP="00ED4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 Сведения о планируемой укомплектованности педагогическими работниками и квалификации педагогических работников, в том числе руководителя и его заместителей.</w:t>
            </w:r>
          </w:p>
          <w:p w:rsidR="00ED428B" w:rsidRPr="00ED428B" w:rsidRDefault="00ED428B" w:rsidP="00ED4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 Сведения о наличии учебных изданий.</w:t>
            </w:r>
          </w:p>
          <w:p w:rsidR="00ED428B" w:rsidRPr="00ED428B" w:rsidRDefault="00ED428B" w:rsidP="00ED4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 Сведения о планируемой численности обучающихся.</w:t>
            </w:r>
          </w:p>
          <w:p w:rsidR="00ED428B" w:rsidRPr="00ED428B" w:rsidRDefault="00ED428B" w:rsidP="00ED4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 Заключение органа или учреждения, осуществляющего государственный санитарный надзор, о соответствии капитальных строений (зданий, сооружений), изолированных помещений, их частей, необходимых для осуществления лицензируемого вида деятельности, обязательным для соблюдения требованиям технических нормативных правовых актов, а также о возможности их использования для осуществления образовательного процесса.</w:t>
            </w:r>
          </w:p>
          <w:p w:rsidR="00ED428B" w:rsidRPr="00ED428B" w:rsidRDefault="00ED428B" w:rsidP="002967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 Перечень обособленных подразделений (филиалов).</w:t>
            </w:r>
          </w:p>
        </w:tc>
      </w:tr>
      <w:tr w:rsidR="00ED428B" w:rsidRPr="00ED428B" w:rsidTr="003B09F5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D428B" w:rsidRPr="00ED428B" w:rsidRDefault="00ED428B" w:rsidP="00ED4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Нормативные правовые акты, регулирующие порядок осуществления, административной процедуры: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67E9" w:rsidRDefault="00ED428B" w:rsidP="002967E9">
            <w:pPr>
              <w:spacing w:after="0" w:line="276" w:lineRule="auto"/>
              <w:rPr>
                <w:rFonts w:eastAsia="Times New Roman" w:cs="Times New Roman"/>
                <w:color w:val="343434"/>
                <w:sz w:val="20"/>
                <w:szCs w:val="20"/>
                <w:shd w:val="clear" w:color="auto" w:fill="FFFFFF"/>
                <w:lang w:eastAsia="ru-RU"/>
              </w:rPr>
            </w:pPr>
            <w:r w:rsidRPr="00ED428B">
              <w:rPr>
                <w:rFonts w:eastAsia="Times New Roman" w:cs="Times New Roman"/>
                <w:color w:val="343434"/>
                <w:sz w:val="20"/>
                <w:szCs w:val="20"/>
                <w:shd w:val="clear" w:color="auto" w:fill="FFFFFF"/>
                <w:lang w:eastAsia="ru-RU"/>
              </w:rPr>
              <w:t>1. Закон Республики Беларусь от 14 октября 2022 г. № 213-З «О лицензировании».</w:t>
            </w:r>
          </w:p>
          <w:p w:rsidR="00ED428B" w:rsidRPr="00ED428B" w:rsidRDefault="00ED428B" w:rsidP="002967E9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28B">
              <w:rPr>
                <w:rFonts w:eastAsia="Times New Roman" w:cs="Times New Roman"/>
                <w:color w:val="343434"/>
                <w:sz w:val="20"/>
                <w:szCs w:val="20"/>
                <w:shd w:val="clear" w:color="auto" w:fill="FFFFFF"/>
                <w:lang w:eastAsia="ru-RU"/>
              </w:rPr>
              <w:t>2. Закон Республики Беларусь от 28 октября 2008 г.  433-З «Об основах административных процедур».</w:t>
            </w:r>
            <w:r w:rsidRPr="00ED428B">
              <w:rPr>
                <w:rFonts w:eastAsia="Times New Roman" w:cs="Times New Roman"/>
                <w:color w:val="343434"/>
                <w:sz w:val="20"/>
                <w:szCs w:val="20"/>
                <w:lang w:eastAsia="ru-RU"/>
              </w:rPr>
              <w:br/>
            </w:r>
            <w:r w:rsidRPr="00ED428B">
              <w:rPr>
                <w:rFonts w:eastAsia="Times New Roman" w:cs="Times New Roman"/>
                <w:color w:val="343434"/>
                <w:sz w:val="20"/>
                <w:szCs w:val="20"/>
                <w:shd w:val="clear" w:color="auto" w:fill="FFFFFF"/>
                <w:lang w:eastAsia="ru-RU"/>
              </w:rPr>
              <w:t>3. Указ Президента Республики Беларусь от 25 июня 2021 г. № 240 «Об административных процедурах, осуществляемых в отношении субъектов хозяйствования».</w:t>
            </w:r>
            <w:r w:rsidRPr="00ED428B">
              <w:rPr>
                <w:rFonts w:eastAsia="Times New Roman" w:cs="Times New Roman"/>
                <w:color w:val="343434"/>
                <w:sz w:val="20"/>
                <w:szCs w:val="20"/>
                <w:lang w:eastAsia="ru-RU"/>
              </w:rPr>
              <w:br/>
            </w:r>
            <w:r w:rsidRPr="00ED428B">
              <w:rPr>
                <w:rFonts w:eastAsia="Times New Roman" w:cs="Times New Roman"/>
                <w:color w:val="343434"/>
                <w:sz w:val="20"/>
                <w:szCs w:val="20"/>
                <w:shd w:val="clear" w:color="auto" w:fill="FFFFFF"/>
                <w:lang w:eastAsia="ru-RU"/>
              </w:rPr>
              <w:t>4. Постановление Совета Министров Республики Беларусь от 24 сентября 2021 г. № 548 «Об административных процедурах, осуществляемых в отношении субъектов хозяйствования».</w:t>
            </w:r>
          </w:p>
          <w:p w:rsidR="00ED428B" w:rsidRPr="00ED428B" w:rsidRDefault="00ED428B" w:rsidP="002967E9">
            <w:pPr>
              <w:spacing w:after="100" w:afterAutospacing="1" w:line="27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343434"/>
                <w:sz w:val="20"/>
                <w:szCs w:val="20"/>
                <w:shd w:val="clear" w:color="auto" w:fill="FFFFFF"/>
                <w:lang w:eastAsia="ru-RU"/>
              </w:rPr>
              <w:t>5. Постановление Совета Министров Республики Беларусь от 20 октября 2022 г. № 715 «Об особенностях образовательной деятельности».</w:t>
            </w:r>
          </w:p>
        </w:tc>
      </w:tr>
      <w:tr w:rsidR="00ED428B" w:rsidRPr="00ED428B" w:rsidTr="003B09F5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D428B" w:rsidRPr="00ED428B" w:rsidRDefault="00ED428B" w:rsidP="002967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ED428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  платы</w:t>
            </w:r>
            <w:proofErr w:type="gramEnd"/>
            <w:r w:rsidRPr="00ED428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D428B" w:rsidRPr="00ED428B" w:rsidRDefault="00ED428B" w:rsidP="00ED4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Госпошлина в размере 10 базовых величин</w:t>
            </w:r>
          </w:p>
        </w:tc>
      </w:tr>
      <w:tr w:rsidR="00ED428B" w:rsidRPr="00ED428B" w:rsidTr="003B09F5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D428B" w:rsidRPr="00ED428B" w:rsidRDefault="00ED428B" w:rsidP="002967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D428B" w:rsidRPr="00ED428B" w:rsidRDefault="005F59CB" w:rsidP="005F59CB">
            <w:pPr>
              <w:spacing w:before="120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рабочих дней </w:t>
            </w:r>
          </w:p>
        </w:tc>
      </w:tr>
      <w:tr w:rsidR="00ED428B" w:rsidRPr="00ED428B" w:rsidTr="003B09F5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D428B" w:rsidRPr="00ED428B" w:rsidRDefault="00ED428B" w:rsidP="00ED4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D428B" w:rsidRPr="00ED428B" w:rsidRDefault="00ED428B" w:rsidP="00ED4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D42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</w:tbl>
    <w:p w:rsidR="00FF753D" w:rsidRDefault="00FF753D"/>
    <w:p w:rsidR="00A15ECB" w:rsidRPr="00A15ECB" w:rsidRDefault="00A15ECB" w:rsidP="00651223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15E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Государственная пошлина за выдачу спец</w:t>
      </w:r>
      <w:r w:rsidR="00F66D1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иального разрешения (лицензии) </w:t>
      </w:r>
      <w:r w:rsidRPr="00A15E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осуществление услуг по образованию </w:t>
      </w:r>
      <w:r w:rsidR="00F66D1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зачисляется на расчетный счет: </w:t>
      </w:r>
      <w:r w:rsidRPr="00A15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BY</w:t>
      </w:r>
      <w:r w:rsidRPr="00A15EC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13 </w:t>
      </w:r>
      <w:r w:rsidRPr="00A15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AKBB</w:t>
      </w:r>
      <w:r w:rsidRPr="00A15EC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3602 3020 0004 3000 0000</w:t>
      </w:r>
    </w:p>
    <w:p w:rsidR="00A15ECB" w:rsidRPr="00A15ECB" w:rsidRDefault="00A15ECB" w:rsidP="00651223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Получатель (бенефициар): </w:t>
      </w:r>
      <w:r w:rsidRPr="00A15ECB">
        <w:rPr>
          <w:rFonts w:cs="Times New Roman"/>
          <w:b/>
          <w:color w:val="000000" w:themeColor="text1"/>
          <w:sz w:val="28"/>
          <w:szCs w:val="28"/>
        </w:rPr>
        <w:t>Главное управление Министерства финансов Республики Беларусь по Витебской области</w:t>
      </w:r>
      <w:r w:rsidRPr="00A15ECB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A15ECB" w:rsidRPr="00A15ECB" w:rsidRDefault="00A15ECB" w:rsidP="00651223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A15ECB" w:rsidRPr="00A15ECB" w:rsidRDefault="00A15ECB" w:rsidP="00651223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Наименование банка получателя: </w:t>
      </w:r>
      <w:r w:rsidRPr="00A15ECB">
        <w:rPr>
          <w:rFonts w:cs="Times New Roman"/>
          <w:b/>
          <w:color w:val="000000" w:themeColor="text1"/>
          <w:sz w:val="28"/>
          <w:szCs w:val="28"/>
        </w:rPr>
        <w:t xml:space="preserve">ОАО «АСБ </w:t>
      </w:r>
      <w:proofErr w:type="spellStart"/>
      <w:r w:rsidRPr="00A15ECB">
        <w:rPr>
          <w:rFonts w:cs="Times New Roman"/>
          <w:b/>
          <w:color w:val="000000" w:themeColor="text1"/>
          <w:sz w:val="28"/>
          <w:szCs w:val="28"/>
        </w:rPr>
        <w:t>Беларусбанк</w:t>
      </w:r>
      <w:proofErr w:type="spellEnd"/>
      <w:r w:rsidRPr="00A15ECB">
        <w:rPr>
          <w:rFonts w:cs="Times New Roman"/>
          <w:b/>
          <w:color w:val="000000" w:themeColor="text1"/>
          <w:sz w:val="28"/>
          <w:szCs w:val="28"/>
        </w:rPr>
        <w:t>» г. Минск</w:t>
      </w:r>
      <w:r w:rsidR="00182C69"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:rsidR="00A15ECB" w:rsidRPr="00A15ECB" w:rsidRDefault="00A15ECB" w:rsidP="00651223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Код банка: </w:t>
      </w:r>
      <w:r w:rsidRPr="00A15ECB">
        <w:rPr>
          <w:rFonts w:cs="Times New Roman"/>
          <w:b/>
          <w:color w:val="000000" w:themeColor="text1"/>
          <w:sz w:val="28"/>
          <w:szCs w:val="28"/>
          <w:lang w:val="en-US"/>
        </w:rPr>
        <w:t>AKBBBY</w:t>
      </w:r>
      <w:r w:rsidRPr="00A15ECB">
        <w:rPr>
          <w:rFonts w:cs="Times New Roman"/>
          <w:b/>
          <w:color w:val="000000" w:themeColor="text1"/>
          <w:sz w:val="28"/>
          <w:szCs w:val="28"/>
        </w:rPr>
        <w:t>2</w:t>
      </w:r>
      <w:r w:rsidRPr="00A15ECB">
        <w:rPr>
          <w:rFonts w:cs="Times New Roman"/>
          <w:b/>
          <w:color w:val="000000" w:themeColor="text1"/>
          <w:sz w:val="28"/>
          <w:szCs w:val="28"/>
          <w:lang w:val="en-US"/>
        </w:rPr>
        <w:t>X</w:t>
      </w:r>
      <w:r w:rsidR="00182C69"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:rsidR="00A15ECB" w:rsidRPr="00A15ECB" w:rsidRDefault="00A15ECB" w:rsidP="00651223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Код валюты: </w:t>
      </w:r>
      <w:r w:rsidRPr="00A15ECB">
        <w:rPr>
          <w:rFonts w:cs="Times New Roman"/>
          <w:b/>
          <w:color w:val="000000" w:themeColor="text1"/>
          <w:sz w:val="28"/>
          <w:szCs w:val="28"/>
        </w:rPr>
        <w:t>933</w:t>
      </w:r>
      <w:r w:rsidRPr="00A15ECB">
        <w:rPr>
          <w:rFonts w:cs="Times New Roman"/>
          <w:color w:val="000000" w:themeColor="text1"/>
          <w:sz w:val="28"/>
          <w:szCs w:val="28"/>
        </w:rPr>
        <w:t xml:space="preserve">  </w:t>
      </w:r>
    </w:p>
    <w:p w:rsidR="00A15ECB" w:rsidRPr="00A15ECB" w:rsidRDefault="00A15ECB" w:rsidP="00651223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УНП бенефициара: </w:t>
      </w:r>
      <w:r w:rsidRPr="00A15ECB">
        <w:rPr>
          <w:rFonts w:cs="Times New Roman"/>
          <w:b/>
          <w:color w:val="000000" w:themeColor="text1"/>
          <w:sz w:val="28"/>
          <w:szCs w:val="28"/>
        </w:rPr>
        <w:t>300594330</w:t>
      </w:r>
    </w:p>
    <w:p w:rsidR="00A15ECB" w:rsidRPr="00A15ECB" w:rsidRDefault="00A15ECB" w:rsidP="00651223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Назначение платежа: </w:t>
      </w:r>
      <w:r w:rsidRPr="00A15ECB">
        <w:rPr>
          <w:rFonts w:cs="Times New Roman"/>
          <w:b/>
          <w:color w:val="000000" w:themeColor="text1"/>
          <w:sz w:val="28"/>
          <w:szCs w:val="28"/>
        </w:rPr>
        <w:t>ТАХ</w:t>
      </w:r>
      <w:r w:rsidRPr="00A15ECB">
        <w:rPr>
          <w:rFonts w:cs="Times New Roman"/>
          <w:b/>
          <w:color w:val="000000" w:themeColor="text1"/>
          <w:sz w:val="28"/>
          <w:szCs w:val="28"/>
          <w:lang w:val="en-US"/>
        </w:rPr>
        <w:t>S</w:t>
      </w:r>
      <w:r w:rsidRPr="00A15ECB">
        <w:rPr>
          <w:rFonts w:cs="Times New Roman"/>
          <w:b/>
          <w:color w:val="000000" w:themeColor="text1"/>
          <w:sz w:val="28"/>
          <w:szCs w:val="28"/>
        </w:rPr>
        <w:t>, 1, 90101</w:t>
      </w:r>
    </w:p>
    <w:p w:rsidR="00A15ECB" w:rsidRPr="00A15ECB" w:rsidRDefault="00A15ECB" w:rsidP="00651223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>Код платежа:</w:t>
      </w:r>
      <w:r w:rsidRPr="00A15ECB">
        <w:rPr>
          <w:rFonts w:cs="Times New Roman"/>
          <w:b/>
          <w:color w:val="000000" w:themeColor="text1"/>
          <w:sz w:val="28"/>
          <w:szCs w:val="28"/>
        </w:rPr>
        <w:t xml:space="preserve"> 03001 </w:t>
      </w:r>
    </w:p>
    <w:p w:rsidR="00A56A6C" w:rsidRPr="00A15ECB" w:rsidRDefault="00A15ECB" w:rsidP="00651223">
      <w:pPr>
        <w:spacing w:after="0" w:line="240" w:lineRule="auto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A15ECB">
        <w:rPr>
          <w:rFonts w:cs="Times New Roman"/>
          <w:b/>
          <w:color w:val="000000" w:themeColor="text1"/>
          <w:sz w:val="28"/>
          <w:szCs w:val="28"/>
        </w:rPr>
        <w:t xml:space="preserve">«Государственная пошлина за </w:t>
      </w:r>
      <w:r w:rsidR="00A56A6C" w:rsidRPr="00A15ECB">
        <w:rPr>
          <w:b/>
          <w:color w:val="000000" w:themeColor="text1"/>
        </w:rPr>
        <w:t>выдачу специального разрешения (лицензии) на осуществление образовательной деятельности</w:t>
      </w:r>
      <w:r w:rsidRPr="00A15ECB">
        <w:rPr>
          <w:b/>
          <w:color w:val="000000" w:themeColor="text1"/>
        </w:rPr>
        <w:t>»</w:t>
      </w:r>
      <w:r w:rsidR="00A56A6C" w:rsidRPr="00A15ECB">
        <w:rPr>
          <w:b/>
          <w:color w:val="000000" w:themeColor="text1"/>
        </w:rPr>
        <w:t> — </w:t>
      </w:r>
      <w:r w:rsidR="00A56A6C" w:rsidRPr="00A15ECB">
        <w:rPr>
          <w:b/>
          <w:bCs/>
          <w:color w:val="000000" w:themeColor="text1"/>
        </w:rPr>
        <w:t>10 базовых величин</w:t>
      </w:r>
      <w:r w:rsidR="00A56A6C" w:rsidRPr="00A15ECB">
        <w:rPr>
          <w:b/>
          <w:color w:val="000000" w:themeColor="text1"/>
        </w:rPr>
        <w:t>.</w:t>
      </w:r>
    </w:p>
    <w:p w:rsidR="00A56A6C" w:rsidRPr="00A15ECB" w:rsidRDefault="00A56A6C" w:rsidP="00651223">
      <w:pPr>
        <w:jc w:val="both"/>
      </w:pPr>
      <w:bookmarkStart w:id="0" w:name="_GoBack"/>
      <w:bookmarkEnd w:id="0"/>
    </w:p>
    <w:sectPr w:rsidR="00A56A6C" w:rsidRPr="00A15ECB" w:rsidSect="00A15E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8B"/>
    <w:rsid w:val="00027AFB"/>
    <w:rsid w:val="00101E12"/>
    <w:rsid w:val="00182C69"/>
    <w:rsid w:val="002967E9"/>
    <w:rsid w:val="003B09F5"/>
    <w:rsid w:val="00574FB4"/>
    <w:rsid w:val="005F2DBA"/>
    <w:rsid w:val="005F59CB"/>
    <w:rsid w:val="00651223"/>
    <w:rsid w:val="007A361C"/>
    <w:rsid w:val="008F303A"/>
    <w:rsid w:val="00A15ECB"/>
    <w:rsid w:val="00A56A6C"/>
    <w:rsid w:val="00ED428B"/>
    <w:rsid w:val="00F66D1A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BE8EC-95A1-4F0D-BFE5-0278B39E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61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A3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2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DB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15E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12551&amp;p0=W22238978&amp;p1=1&amp;p5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Учетная запись Майкрософт</cp:lastModifiedBy>
  <cp:revision>10</cp:revision>
  <cp:lastPrinted>2022-11-14T08:30:00Z</cp:lastPrinted>
  <dcterms:created xsi:type="dcterms:W3CDTF">2022-11-12T12:18:00Z</dcterms:created>
  <dcterms:modified xsi:type="dcterms:W3CDTF">2022-11-21T07:47:00Z</dcterms:modified>
</cp:coreProperties>
</file>