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1D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Перечень </w:t>
      </w:r>
    </w:p>
    <w:p w:rsidR="006F38E3" w:rsidRPr="0044551A" w:rsidRDefault="00E8551D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</w:pP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 xml:space="preserve"> </w:t>
      </w:r>
      <w:r w:rsidR="006F38E3" w:rsidRPr="0044551A">
        <w:rPr>
          <w:rFonts w:ascii="TimesNewRoman,Bold" w:eastAsiaTheme="minorHAnsi" w:hAnsi="TimesNewRoman,Bold" w:cs="TimesNewRoman,Bold"/>
          <w:b/>
          <w:bCs/>
          <w:color w:val="7030A0"/>
          <w:sz w:val="40"/>
          <w:szCs w:val="40"/>
          <w:lang w:eastAsia="en-US"/>
        </w:rPr>
        <w:t>административных процедур</w:t>
      </w:r>
      <w:r w:rsidR="006F38E3" w:rsidRPr="0044551A">
        <w:rPr>
          <w:rFonts w:ascii="TimesNewRoman,Bold" w:eastAsiaTheme="minorHAnsi" w:hAnsi="TimesNewRoman,Bold" w:cs="TimesNewRoman,Bold"/>
          <w:bCs/>
          <w:color w:val="7030A0"/>
          <w:sz w:val="40"/>
          <w:szCs w:val="40"/>
          <w:lang w:eastAsia="en-US"/>
        </w:rPr>
        <w:t>,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осуществляемых финансовым управлением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,Bold" w:eastAsiaTheme="minorHAnsi" w:hAnsi="TimesNewRoman,Bold" w:cs="TimesNewRoman,Bold"/>
          <w:b/>
          <w:bCs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Витебского горисполкома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,Bold" w:eastAsiaTheme="minorHAnsi" w:hAnsi="TimesNewRoman,Bold" w:cs="TimesNewRoman,Bold"/>
          <w:b/>
          <w:bCs/>
          <w:color w:val="7030A0"/>
          <w:sz w:val="38"/>
          <w:szCs w:val="38"/>
          <w:lang w:eastAsia="en-US"/>
        </w:rPr>
        <w:t>по заявлениям граждан</w:t>
      </w:r>
    </w:p>
    <w:p w:rsidR="00997FF9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в соответствии с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Указом Президента Республики Беларусь</w:t>
      </w:r>
      <w:r w:rsidR="008876D9"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</w:p>
    <w:p w:rsidR="006F38E3" w:rsidRPr="0044551A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8"/>
          <w:szCs w:val="38"/>
          <w:lang w:eastAsia="en-US"/>
        </w:rPr>
      </w:pP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от 26 апреля 2010</w:t>
      </w:r>
      <w:r w:rsidR="00DF5F86">
        <w:rPr>
          <w:rFonts w:ascii="TimesNewRoman" w:eastAsiaTheme="minorHAnsi" w:hAnsi="TimesNewRoman" w:cs="TimesNewRoman"/>
          <w:sz w:val="38"/>
          <w:szCs w:val="38"/>
          <w:lang w:eastAsia="en-US"/>
        </w:rPr>
        <w:t xml:space="preserve"> </w:t>
      </w:r>
      <w:r w:rsidRPr="0044551A">
        <w:rPr>
          <w:rFonts w:ascii="TimesNewRoman" w:eastAsiaTheme="minorHAnsi" w:hAnsi="TimesNewRoman" w:cs="TimesNewRoman"/>
          <w:sz w:val="38"/>
          <w:szCs w:val="38"/>
          <w:lang w:eastAsia="en-US"/>
        </w:rPr>
        <w:t>г. № 200</w:t>
      </w:r>
    </w:p>
    <w:p w:rsidR="006F38E3" w:rsidRPr="00997FF9" w:rsidRDefault="006F38E3" w:rsidP="00D82D39">
      <w:pPr>
        <w:autoSpaceDE w:val="0"/>
        <w:autoSpaceDN w:val="0"/>
        <w:adjustRightInd w:val="0"/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«Об административных процедурах,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осуществляемых государственными</w:t>
      </w:r>
      <w:r w:rsidR="008876D9"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>органами и иными организациями</w:t>
      </w:r>
    </w:p>
    <w:p w:rsidR="003602C1" w:rsidRPr="00997FF9" w:rsidRDefault="006F38E3" w:rsidP="00D82D39">
      <w:pPr>
        <w:spacing w:line="400" w:lineRule="exact"/>
        <w:jc w:val="center"/>
        <w:rPr>
          <w:rFonts w:ascii="TimesNewRoman" w:eastAsiaTheme="minorHAnsi" w:hAnsi="TimesNewRoman" w:cs="TimesNewRoman"/>
          <w:sz w:val="36"/>
          <w:szCs w:val="36"/>
          <w:lang w:eastAsia="en-US"/>
        </w:rPr>
      </w:pP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по заявлениям граждан»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и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</w:t>
      </w:r>
      <w:r w:rsidRPr="00997FF9">
        <w:rPr>
          <w:rFonts w:ascii="TimesNewRoman" w:eastAsiaTheme="minorHAnsi" w:hAnsi="TimesNewRoman" w:cs="TimesNewRoman"/>
          <w:b/>
          <w:sz w:val="36"/>
          <w:szCs w:val="36"/>
          <w:lang w:eastAsia="en-US"/>
        </w:rPr>
        <w:t>должностные лица, осуществляющие предварительное консультирование и прием граждан</w:t>
      </w:r>
      <w:r w:rsidRPr="00997FF9">
        <w:rPr>
          <w:rFonts w:ascii="TimesNewRoman" w:eastAsiaTheme="minorHAnsi" w:hAnsi="TimesNewRoman" w:cs="TimesNewRoman"/>
          <w:sz w:val="36"/>
          <w:szCs w:val="36"/>
          <w:lang w:eastAsia="en-US"/>
        </w:rPr>
        <w:t xml:space="preserve"> по административным процедурам:</w:t>
      </w:r>
    </w:p>
    <w:p w:rsidR="003602C1" w:rsidRDefault="003602C1" w:rsidP="003602C1">
      <w:pPr>
        <w:spacing w:line="440" w:lineRule="exact"/>
        <w:rPr>
          <w:rFonts w:ascii="TimesNewRoman" w:eastAsiaTheme="minorHAnsi" w:hAnsi="TimesNewRoman" w:cs="TimesNewRoman"/>
          <w:sz w:val="40"/>
          <w:szCs w:val="40"/>
          <w:lang w:eastAsia="en-US"/>
        </w:rPr>
      </w:pPr>
    </w:p>
    <w:p w:rsidR="003602C1" w:rsidRPr="008876D9" w:rsidRDefault="003602C1" w:rsidP="001007B6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proofErr w:type="gramStart"/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№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4</w:t>
      </w:r>
      <w:proofErr w:type="gramEnd"/>
      <w:r w:rsidR="004C5B9D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="004C5B9D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 </w:t>
      </w:r>
      <w:r w:rsidR="00997FF9" w:rsidRPr="00DF5F8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2.6</w:t>
      </w:r>
      <w:r w:rsidR="00997FF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2.8 </w:t>
      </w:r>
      <w:r w:rsidR="00997FF9"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–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2.12 – 2.14,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2.16,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2.18 – 2.20,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2.29,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2.35,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18.7, </w:t>
      </w:r>
      <w:r w:rsidR="00DB1DA6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18.13</w:t>
      </w:r>
    </w:p>
    <w:p w:rsidR="001007B6" w:rsidRPr="0044551A" w:rsidRDefault="001007B6" w:rsidP="0044551A">
      <w:pPr>
        <w:rPr>
          <w:rFonts w:ascii="TimesNewRoman" w:eastAsiaTheme="minorHAnsi" w:hAnsi="TimesNewRoman" w:cs="TimesNewRoman"/>
          <w:b/>
          <w:sz w:val="16"/>
          <w:szCs w:val="16"/>
          <w:lang w:eastAsia="en-US"/>
        </w:rPr>
      </w:pPr>
    </w:p>
    <w:p w:rsidR="003602C1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Главный бухгалтер финансового управления –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Зыленкова</w:t>
      </w:r>
      <w:proofErr w:type="spellEnd"/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Валентина Михайловна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="000E3D0D">
        <w:rPr>
          <w:rFonts w:ascii="TimesNewRoman" w:eastAsiaTheme="minorHAnsi" w:hAnsi="TimesNewRoman" w:cs="TimesNewRoman"/>
          <w:sz w:val="32"/>
          <w:szCs w:val="32"/>
          <w:lang w:eastAsia="en-US"/>
        </w:rPr>
        <w:t>26-50-40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1007B6" w:rsidRPr="001007B6" w:rsidRDefault="001007B6" w:rsidP="001007B6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F30113" w:rsidRDefault="003602C1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Зыленковой</w:t>
      </w:r>
      <w:proofErr w:type="spellEnd"/>
      <w:r w:rsidR="000E3D0D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.И. при</w:t>
      </w:r>
      <w:r w:rsidR="00D82D3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м осуществляет</w:t>
      </w:r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ведущий бухгалтер отделения бухгалтерского учета и отчетности </w:t>
      </w:r>
    </w:p>
    <w:p w:rsidR="003602C1" w:rsidRPr="003602C1" w:rsidRDefault="004C5B9D" w:rsidP="001007B6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Мицкевич Ольга Михайловна</w:t>
      </w:r>
      <w:bookmarkStart w:id="0" w:name="_GoBack"/>
      <w:bookmarkEnd w:id="0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1007B6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300, тел. </w:t>
      </w:r>
      <w:r w:rsidR="00997FF9" w:rsidRPr="00997FF9">
        <w:rPr>
          <w:rFonts w:ascii="TimesNewRoman" w:eastAsiaTheme="minorHAnsi" w:hAnsi="TimesNewRoman" w:cs="TimesNewRoman"/>
          <w:sz w:val="32"/>
          <w:szCs w:val="32"/>
          <w:lang w:eastAsia="en-US"/>
        </w:rPr>
        <w:t>26-50-73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206EEC" w:rsidRPr="0044551A" w:rsidRDefault="00206EEC" w:rsidP="00206EEC">
      <w:pPr>
        <w:rPr>
          <w:rFonts w:ascii="TimesNewRoman" w:eastAsiaTheme="minorHAnsi" w:hAnsi="TimesNewRoman" w:cs="TimesNewRoman"/>
          <w:b/>
          <w:sz w:val="30"/>
          <w:szCs w:val="30"/>
          <w:lang w:eastAsia="en-US"/>
        </w:rPr>
      </w:pPr>
    </w:p>
    <w:p w:rsidR="00997FF9" w:rsidRDefault="00997FF9" w:rsidP="00997FF9">
      <w:pPr>
        <w:spacing w:line="30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1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–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 2.3</w:t>
      </w: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 xml:space="preserve">, </w:t>
      </w:r>
      <w:r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2.25</w:t>
      </w:r>
    </w:p>
    <w:p w:rsidR="00997FF9" w:rsidRPr="0044551A" w:rsidRDefault="00997FF9" w:rsidP="0044551A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:rsidR="00F30113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Заведующий сектором правовой и аналитической работы –  </w:t>
      </w:r>
    </w:p>
    <w:p w:rsidR="00997FF9" w:rsidRDefault="0044551A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Александр Сергеевич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 502</w:t>
      </w:r>
      <w:r w:rsidR="00997FF9">
        <w:rPr>
          <w:rFonts w:ascii="TimesNewRoman" w:eastAsiaTheme="minorHAnsi" w:hAnsi="TimesNewRoman" w:cs="TimesNewRoman"/>
          <w:sz w:val="32"/>
          <w:szCs w:val="32"/>
          <w:lang w:eastAsia="en-US"/>
        </w:rPr>
        <w:t>, тел. 26-50-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88.</w:t>
      </w:r>
    </w:p>
    <w:p w:rsidR="00997FF9" w:rsidRPr="001007B6" w:rsidRDefault="00997FF9" w:rsidP="00997FF9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997FF9" w:rsidRPr="003602C1" w:rsidRDefault="00997FF9" w:rsidP="00997FF9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Крупенькина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А.С.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прием осуществляет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главный специалист сектор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а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правовой и аналитической работы </w:t>
      </w:r>
      <w:proofErr w:type="spellStart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Лагодская</w:t>
      </w:r>
      <w:proofErr w:type="spellEnd"/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А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нна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горевна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</w:t>
      </w:r>
      <w:proofErr w:type="spellStart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 3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13</w:t>
      </w:r>
      <w:r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, тел. </w:t>
      </w:r>
      <w:r w:rsidR="0044551A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26-50-84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997FF9" w:rsidRPr="00206EEC" w:rsidRDefault="00997FF9" w:rsidP="00206EEC">
      <w:pPr>
        <w:rPr>
          <w:rFonts w:ascii="TimesNewRoman" w:eastAsiaTheme="minorHAnsi" w:hAnsi="TimesNewRoman" w:cs="TimesNewRoman"/>
          <w:b/>
          <w:sz w:val="20"/>
          <w:szCs w:val="20"/>
          <w:lang w:eastAsia="en-US"/>
        </w:rPr>
      </w:pPr>
    </w:p>
    <w:p w:rsidR="001007B6" w:rsidRPr="008876D9" w:rsidRDefault="001007B6" w:rsidP="006F38E3">
      <w:pPr>
        <w:spacing w:line="440" w:lineRule="exact"/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</w:pPr>
      <w:r w:rsidRPr="008876D9">
        <w:rPr>
          <w:rFonts w:ascii="TimesNewRoman" w:eastAsiaTheme="minorHAnsi" w:hAnsi="TimesNewRoman" w:cs="TimesNewRoman"/>
          <w:b/>
          <w:color w:val="7030A0"/>
          <w:sz w:val="34"/>
          <w:szCs w:val="34"/>
          <w:lang w:eastAsia="en-US"/>
        </w:rPr>
        <w:t>№ 2.24, 2.44</w:t>
      </w:r>
    </w:p>
    <w:p w:rsidR="00206EEC" w:rsidRPr="0044551A" w:rsidRDefault="00206EEC" w:rsidP="00206EEC">
      <w:pPr>
        <w:rPr>
          <w:rFonts w:ascii="TimesNewRoman" w:eastAsiaTheme="minorHAnsi" w:hAnsi="TimesNewRoman" w:cs="TimesNewRoman"/>
          <w:b/>
          <w:sz w:val="12"/>
          <w:szCs w:val="12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Начальник отдела финансирования непроизводственной сферы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ва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Наталья Владимировна,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312,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26-50-86</w:t>
      </w:r>
    </w:p>
    <w:p w:rsidR="00206EEC" w:rsidRPr="0044551A" w:rsidRDefault="00206EEC" w:rsidP="0044551A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1007B6" w:rsidRDefault="001007B6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На период временного отсутствия </w:t>
      </w:r>
      <w:proofErr w:type="spellStart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Кондрашевой</w:t>
      </w:r>
      <w:proofErr w:type="spellEnd"/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Н.В.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при</w:t>
      </w:r>
      <w:r w:rsid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е</w:t>
      </w:r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м осуществляет начальник отдела финансов производственной сферы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Чахович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Елена Викторовна, </w:t>
      </w:r>
      <w:proofErr w:type="spellStart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каб</w:t>
      </w:r>
      <w:proofErr w:type="spellEnd"/>
      <w:r w:rsidR="00206EEC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. 305, тел. </w:t>
      </w:r>
      <w:r w:rsidR="00FA6FD0">
        <w:rPr>
          <w:rFonts w:ascii="TimesNewRoman" w:eastAsiaTheme="minorHAnsi" w:hAnsi="TimesNewRoman" w:cs="TimesNewRoman"/>
          <w:sz w:val="32"/>
          <w:szCs w:val="32"/>
          <w:lang w:eastAsia="en-US"/>
        </w:rPr>
        <w:t>26-50-48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8876D9"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>Прием граждан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с заявлениями по административным процедурам осуществляется:</w:t>
      </w:r>
    </w:p>
    <w:p w:rsidR="00206EEC" w:rsidRPr="00206EEC" w:rsidRDefault="00206EEC" w:rsidP="00206EEC">
      <w:pPr>
        <w:rPr>
          <w:rFonts w:ascii="TimesNewRoman" w:eastAsiaTheme="minorHAnsi" w:hAnsi="TimesNewRoman" w:cs="TimesNewRoman"/>
          <w:sz w:val="16"/>
          <w:szCs w:val="16"/>
          <w:lang w:eastAsia="en-US"/>
        </w:rPr>
      </w:pP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Понедельник – пятница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8.00 </w:t>
      </w:r>
      <w:r w:rsidR="00D82D39" w:rsidRPr="0044551A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b/>
          <w:sz w:val="32"/>
          <w:szCs w:val="32"/>
          <w:lang w:eastAsia="en-US"/>
        </w:rPr>
        <w:t xml:space="preserve">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17.00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Обеденный перерыв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13.00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14.00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Среда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с 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17.00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20.00,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:rsidR="00206EEC" w:rsidRDefault="00206EEC" w:rsidP="00206EEC">
      <w:pPr>
        <w:spacing w:line="300" w:lineRule="exact"/>
        <w:rPr>
          <w:rFonts w:ascii="TimesNewRoman" w:eastAsiaTheme="minorHAnsi" w:hAnsi="TimesNewRoman" w:cs="TimesNewRoman"/>
          <w:i/>
          <w:sz w:val="32"/>
          <w:szCs w:val="32"/>
          <w:lang w:eastAsia="en-US"/>
        </w:rPr>
      </w:pPr>
      <w:r>
        <w:rPr>
          <w:rFonts w:ascii="TimesNewRoman" w:eastAsiaTheme="minorHAnsi" w:hAnsi="TimesNewRoman" w:cs="TimesNewRoman"/>
          <w:sz w:val="32"/>
          <w:szCs w:val="32"/>
          <w:lang w:eastAsia="en-US"/>
        </w:rPr>
        <w:t>Суббота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: с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9.00 </w:t>
      </w:r>
      <w:r w:rsidR="00D82D39" w:rsidRPr="00D82D39">
        <w:rPr>
          <w:rFonts w:ascii="TimesNewRoman" w:eastAsiaTheme="minorHAnsi" w:hAnsi="TimesNewRoman" w:cs="TimesNewRoman"/>
          <w:sz w:val="32"/>
          <w:szCs w:val="32"/>
          <w:lang w:eastAsia="en-US"/>
        </w:rPr>
        <w:t>до</w:t>
      </w:r>
      <w:r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13.00,  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 xml:space="preserve"> </w:t>
      </w:r>
      <w:proofErr w:type="spellStart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каб</w:t>
      </w:r>
      <w:proofErr w:type="spellEnd"/>
      <w:r w:rsidRPr="00206EEC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. 401</w:t>
      </w:r>
      <w:r w:rsidR="00D82D39">
        <w:rPr>
          <w:rFonts w:ascii="TimesNewRoman" w:eastAsiaTheme="minorHAnsi" w:hAnsi="TimesNewRoman" w:cs="TimesNewRoman"/>
          <w:i/>
          <w:sz w:val="32"/>
          <w:szCs w:val="32"/>
          <w:lang w:eastAsia="en-US"/>
        </w:rPr>
        <w:t>;</w:t>
      </w:r>
    </w:p>
    <w:p w:rsidR="00206EEC" w:rsidRPr="00206EEC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  <w:r w:rsidRPr="00206EEC">
        <w:rPr>
          <w:rFonts w:ascii="TimesNewRoman" w:eastAsiaTheme="minorHAnsi" w:hAnsi="TimesNewRoman" w:cs="TimesNewRoman"/>
          <w:sz w:val="32"/>
          <w:szCs w:val="32"/>
          <w:lang w:eastAsia="en-US"/>
        </w:rPr>
        <w:t>Выходной: воскресенье</w:t>
      </w:r>
      <w:r w:rsidR="00D82D39">
        <w:rPr>
          <w:rFonts w:ascii="TimesNewRoman" w:eastAsiaTheme="minorHAnsi" w:hAnsi="TimesNewRoman" w:cs="TimesNewRoman"/>
          <w:sz w:val="32"/>
          <w:szCs w:val="32"/>
          <w:lang w:eastAsia="en-US"/>
        </w:rPr>
        <w:t>.</w:t>
      </w:r>
    </w:p>
    <w:p w:rsidR="00206EEC" w:rsidRPr="001007B6" w:rsidRDefault="00206EEC" w:rsidP="00206EEC">
      <w:pPr>
        <w:spacing w:line="300" w:lineRule="exact"/>
        <w:rPr>
          <w:rFonts w:ascii="TimesNewRoman" w:eastAsiaTheme="minorHAnsi" w:hAnsi="TimesNewRoman" w:cs="TimesNewRoman"/>
          <w:sz w:val="32"/>
          <w:szCs w:val="32"/>
          <w:lang w:eastAsia="en-US"/>
        </w:rPr>
      </w:pPr>
    </w:p>
    <w:sectPr w:rsidR="00206EEC" w:rsidRPr="001007B6" w:rsidSect="0044551A">
      <w:pgSz w:w="11906" w:h="16838"/>
      <w:pgMar w:top="907" w:right="567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E3"/>
    <w:rsid w:val="000E3D0D"/>
    <w:rsid w:val="001007B6"/>
    <w:rsid w:val="00206EEC"/>
    <w:rsid w:val="003602C1"/>
    <w:rsid w:val="0044551A"/>
    <w:rsid w:val="004C5B9D"/>
    <w:rsid w:val="00505492"/>
    <w:rsid w:val="006F38E3"/>
    <w:rsid w:val="00853281"/>
    <w:rsid w:val="008876D9"/>
    <w:rsid w:val="00997FF9"/>
    <w:rsid w:val="00AA1FD2"/>
    <w:rsid w:val="00C273B5"/>
    <w:rsid w:val="00D82D39"/>
    <w:rsid w:val="00DB1DA6"/>
    <w:rsid w:val="00DF5F86"/>
    <w:rsid w:val="00E8551D"/>
    <w:rsid w:val="00F30113"/>
    <w:rsid w:val="00F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2BB2"/>
  <w15:docId w15:val="{0A28C33F-6F69-4AB1-ACB7-AC7E396C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Алексеенкова Ольга Витольдовна</dc:creator>
  <cp:lastModifiedBy>Алексеенкова Ольга Видольтовна</cp:lastModifiedBy>
  <cp:revision>2</cp:revision>
  <cp:lastPrinted>2020-11-20T11:56:00Z</cp:lastPrinted>
  <dcterms:created xsi:type="dcterms:W3CDTF">2021-08-05T17:39:00Z</dcterms:created>
  <dcterms:modified xsi:type="dcterms:W3CDTF">2021-08-05T17:39:00Z</dcterms:modified>
</cp:coreProperties>
</file>