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3CD" w:rsidRPr="001C03CD" w:rsidRDefault="001C03CD" w:rsidP="001C03CD">
      <w:pPr>
        <w:jc w:val="center"/>
        <w:rPr>
          <w:color w:val="000000"/>
          <w:sz w:val="28"/>
          <w:szCs w:val="28"/>
        </w:rPr>
      </w:pPr>
      <w:r w:rsidRPr="001C03CD">
        <w:rPr>
          <w:color w:val="000000"/>
          <w:sz w:val="28"/>
          <w:szCs w:val="28"/>
        </w:rPr>
        <w:t xml:space="preserve">Гуманитарный проект </w:t>
      </w:r>
    </w:p>
    <w:p w:rsidR="001C03CD" w:rsidRPr="001C03CD" w:rsidRDefault="001C03CD" w:rsidP="001C03CD">
      <w:pPr>
        <w:jc w:val="center"/>
        <w:rPr>
          <w:color w:val="000000"/>
          <w:sz w:val="28"/>
          <w:szCs w:val="28"/>
        </w:rPr>
      </w:pPr>
      <w:r w:rsidRPr="001C03CD">
        <w:rPr>
          <w:color w:val="000000"/>
          <w:sz w:val="28"/>
          <w:szCs w:val="28"/>
        </w:rPr>
        <w:t>государственного учреждения здравоохранения «Витебская городская центральная поликлиника»</w:t>
      </w:r>
    </w:p>
    <w:p w:rsidR="001C03CD" w:rsidRPr="001C03CD" w:rsidRDefault="001C03CD" w:rsidP="001C03CD">
      <w:pPr>
        <w:jc w:val="center"/>
        <w:rPr>
          <w:noProof/>
          <w:color w:val="000000"/>
          <w:sz w:val="28"/>
          <w:szCs w:val="28"/>
        </w:rPr>
      </w:pPr>
      <w:r w:rsidRPr="001C03CD">
        <w:rPr>
          <w:color w:val="000000"/>
          <w:kern w:val="24"/>
          <w:sz w:val="28"/>
          <w:szCs w:val="28"/>
        </w:rPr>
        <w:t>«Мобильная клиника – на пути к здоровью и увеличению продолжительности жизни населения»</w:t>
      </w:r>
      <w:r w:rsidRPr="001C03CD">
        <w:rPr>
          <w:color w:val="000000"/>
          <w:sz w:val="28"/>
          <w:szCs w:val="28"/>
        </w:rPr>
        <w:tab/>
      </w:r>
    </w:p>
    <w:p w:rsidR="001C03CD" w:rsidRPr="001C03CD" w:rsidRDefault="001C03CD" w:rsidP="001C03CD">
      <w:pPr>
        <w:jc w:val="center"/>
        <w:rPr>
          <w:noProof/>
          <w:color w:val="000000"/>
          <w:sz w:val="28"/>
          <w:szCs w:val="28"/>
        </w:rPr>
      </w:pPr>
    </w:p>
    <w:p w:rsidR="001C03CD" w:rsidRPr="001C03CD" w:rsidRDefault="001C03CD" w:rsidP="001C03CD">
      <w:pPr>
        <w:jc w:val="center"/>
        <w:rPr>
          <w:noProof/>
          <w:color w:val="000000"/>
          <w:sz w:val="28"/>
          <w:szCs w:val="28"/>
        </w:rPr>
      </w:pPr>
      <w:r w:rsidRPr="001C03CD">
        <w:rPr>
          <w:rFonts w:ascii="Calibri" w:hAnsi="Calibri" w:cs="Calibri"/>
          <w:noProof/>
          <w:color w:val="000000"/>
          <w:sz w:val="22"/>
          <w:szCs w:val="22"/>
        </w:rPr>
        <w:drawing>
          <wp:inline distT="0" distB="0" distL="0" distR="0">
            <wp:extent cx="6120130" cy="3205030"/>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205030"/>
                    </a:xfrm>
                    <a:prstGeom prst="rect">
                      <a:avLst/>
                    </a:prstGeom>
                  </pic:spPr>
                </pic:pic>
              </a:graphicData>
            </a:graphic>
          </wp:inline>
        </w:drawing>
      </w:r>
    </w:p>
    <w:p w:rsidR="001C03CD" w:rsidRPr="001C03CD" w:rsidRDefault="001C03CD" w:rsidP="001C03CD">
      <w:pPr>
        <w:jc w:val="center"/>
        <w:rPr>
          <w:noProof/>
          <w:color w:val="000000"/>
          <w:sz w:val="28"/>
          <w:szCs w:val="28"/>
        </w:rPr>
      </w:pPr>
    </w:p>
    <w:p w:rsidR="001C03CD" w:rsidRPr="001C03CD" w:rsidRDefault="001C03CD" w:rsidP="001C03CD">
      <w:pPr>
        <w:jc w:val="center"/>
        <w:rPr>
          <w:noProof/>
          <w:color w:val="000000"/>
          <w:sz w:val="28"/>
          <w:szCs w:val="28"/>
        </w:rPr>
      </w:pPr>
    </w:p>
    <w:p w:rsidR="001C03CD" w:rsidRPr="001C03CD" w:rsidRDefault="001C03CD" w:rsidP="001C03CD">
      <w:pPr>
        <w:tabs>
          <w:tab w:val="left" w:pos="567"/>
        </w:tabs>
        <w:jc w:val="both"/>
        <w:rPr>
          <w:color w:val="000000"/>
          <w:sz w:val="28"/>
          <w:szCs w:val="18"/>
          <w:shd w:val="clear" w:color="auto" w:fill="FFFFFF"/>
        </w:rPr>
      </w:pPr>
      <w:r w:rsidRPr="001C03CD">
        <w:rPr>
          <w:color w:val="000000"/>
          <w:sz w:val="28"/>
          <w:szCs w:val="18"/>
          <w:shd w:val="clear" w:color="auto" w:fill="FFFFFF"/>
        </w:rPr>
        <w:tab/>
        <w:t>Передвижной фельдшерско-акушерский пункт предназначен для оценки уровня психофизиологического и соматического здоровья, функциональных и адаптивных резервов организма, оценки риска развития возможных заболеваний, выявления заболеваний на ранних стадиях.</w:t>
      </w:r>
    </w:p>
    <w:p w:rsidR="001C03CD" w:rsidRPr="001C03CD" w:rsidRDefault="001C03CD" w:rsidP="001C03CD">
      <w:pPr>
        <w:shd w:val="clear" w:color="auto" w:fill="FFFFFF"/>
        <w:ind w:firstLine="708"/>
        <w:jc w:val="both"/>
        <w:textAlignment w:val="baseline"/>
        <w:rPr>
          <w:color w:val="000000"/>
          <w:sz w:val="28"/>
          <w:szCs w:val="18"/>
        </w:rPr>
      </w:pPr>
      <w:r w:rsidRPr="001C03CD">
        <w:rPr>
          <w:color w:val="000000"/>
          <w:sz w:val="28"/>
          <w:szCs w:val="18"/>
        </w:rPr>
        <w:t>Фельдшерско-акушерский пункт предназначен для решения следующих задач:</w:t>
      </w:r>
    </w:p>
    <w:p w:rsidR="001C03CD" w:rsidRPr="001C03CD" w:rsidRDefault="001C03CD" w:rsidP="001C03CD">
      <w:pPr>
        <w:shd w:val="clear" w:color="auto" w:fill="FFFFFF"/>
        <w:jc w:val="both"/>
        <w:textAlignment w:val="baseline"/>
        <w:rPr>
          <w:color w:val="000000"/>
          <w:sz w:val="28"/>
          <w:szCs w:val="18"/>
        </w:rPr>
      </w:pPr>
      <w:r w:rsidRPr="001C03CD">
        <w:rPr>
          <w:color w:val="000000"/>
          <w:sz w:val="28"/>
          <w:szCs w:val="18"/>
        </w:rPr>
        <w:t>- осмотр больных, выполнение назначений врача, плановые обследования, проведение профилактических мероприятий по предупреждению заболеваний и травматизма;</w:t>
      </w:r>
    </w:p>
    <w:p w:rsidR="001C03CD" w:rsidRPr="001C03CD" w:rsidRDefault="001C03CD" w:rsidP="001C03CD">
      <w:pPr>
        <w:shd w:val="clear" w:color="auto" w:fill="FFFFFF"/>
        <w:jc w:val="both"/>
        <w:textAlignment w:val="baseline"/>
        <w:rPr>
          <w:color w:val="000000"/>
          <w:sz w:val="28"/>
          <w:szCs w:val="18"/>
        </w:rPr>
      </w:pPr>
      <w:r w:rsidRPr="001C03CD">
        <w:rPr>
          <w:color w:val="000000"/>
          <w:sz w:val="28"/>
          <w:szCs w:val="18"/>
        </w:rPr>
        <w:t>- выявление инфекционных заболеваний на ранних стадиях, вакцинация;</w:t>
      </w:r>
    </w:p>
    <w:p w:rsidR="001C03CD" w:rsidRPr="001C03CD" w:rsidRDefault="001C03CD" w:rsidP="001C03CD">
      <w:pPr>
        <w:shd w:val="clear" w:color="auto" w:fill="FFFFFF"/>
        <w:jc w:val="both"/>
        <w:textAlignment w:val="baseline"/>
        <w:rPr>
          <w:color w:val="000000"/>
          <w:sz w:val="28"/>
          <w:szCs w:val="18"/>
        </w:rPr>
      </w:pPr>
      <w:r w:rsidRPr="001C03CD">
        <w:rPr>
          <w:color w:val="000000"/>
          <w:sz w:val="28"/>
          <w:szCs w:val="18"/>
        </w:rPr>
        <w:t>-оказание лечебно-профилактической  помощи и проведение санитарно-противоэпидемиологических мероприятий в сельской местности;</w:t>
      </w:r>
    </w:p>
    <w:p w:rsidR="001C03CD" w:rsidRPr="001C03CD" w:rsidRDefault="001C03CD" w:rsidP="001C03CD">
      <w:pPr>
        <w:shd w:val="clear" w:color="auto" w:fill="FFFFFF"/>
        <w:jc w:val="both"/>
        <w:textAlignment w:val="baseline"/>
        <w:rPr>
          <w:color w:val="000000"/>
          <w:sz w:val="28"/>
          <w:szCs w:val="18"/>
        </w:rPr>
      </w:pPr>
      <w:r w:rsidRPr="001C03CD">
        <w:rPr>
          <w:color w:val="000000"/>
          <w:sz w:val="28"/>
          <w:szCs w:val="18"/>
        </w:rPr>
        <w:t>- гинекологическое обследование;</w:t>
      </w:r>
    </w:p>
    <w:p w:rsidR="001C03CD" w:rsidRPr="001C03CD" w:rsidRDefault="001C03CD" w:rsidP="001C03CD">
      <w:pPr>
        <w:shd w:val="clear" w:color="auto" w:fill="FFFFFF"/>
        <w:jc w:val="both"/>
        <w:textAlignment w:val="baseline"/>
        <w:rPr>
          <w:color w:val="000000"/>
          <w:sz w:val="28"/>
          <w:szCs w:val="18"/>
        </w:rPr>
      </w:pPr>
      <w:r w:rsidRPr="001C03CD">
        <w:rPr>
          <w:color w:val="000000"/>
          <w:sz w:val="28"/>
          <w:szCs w:val="18"/>
        </w:rPr>
        <w:t>- диспансеризация сельского населения;</w:t>
      </w:r>
    </w:p>
    <w:p w:rsidR="001C03CD" w:rsidRPr="001C03CD" w:rsidRDefault="001C03CD" w:rsidP="001C03CD">
      <w:pPr>
        <w:shd w:val="clear" w:color="auto" w:fill="FFFFFF"/>
        <w:ind w:firstLine="708"/>
        <w:jc w:val="both"/>
        <w:textAlignment w:val="baseline"/>
        <w:rPr>
          <w:color w:val="000000"/>
          <w:sz w:val="28"/>
          <w:szCs w:val="18"/>
        </w:rPr>
      </w:pPr>
      <w:r w:rsidRPr="001C03CD">
        <w:rPr>
          <w:color w:val="000000"/>
          <w:sz w:val="28"/>
          <w:szCs w:val="18"/>
        </w:rPr>
        <w:t>Планировка отсеков передвижного ФАПа и всё оснащение продумано специалистами на основе медико-технологического процесса и с учетом существующего опыта применения передвижных медицинских комплексов, благодаря чему достигается максимальный комфорт для пациентов и медицинского персонала и высокая информативность диагностических данных. </w:t>
      </w:r>
    </w:p>
    <w:p w:rsidR="001C03CD" w:rsidRPr="001C03CD" w:rsidRDefault="001C03CD" w:rsidP="001C03CD">
      <w:pPr>
        <w:jc w:val="center"/>
        <w:rPr>
          <w:noProof/>
          <w:color w:val="000000"/>
          <w:sz w:val="28"/>
          <w:szCs w:val="28"/>
        </w:rPr>
      </w:pPr>
    </w:p>
    <w:p w:rsidR="001C03CD" w:rsidRPr="001C03CD" w:rsidRDefault="001C03CD" w:rsidP="001C03CD">
      <w:pPr>
        <w:jc w:val="center"/>
        <w:rPr>
          <w:noProof/>
          <w:color w:val="000000"/>
          <w:sz w:val="28"/>
          <w:szCs w:val="28"/>
        </w:rPr>
      </w:pPr>
      <w:r w:rsidRPr="001C03CD">
        <w:rPr>
          <w:noProof/>
          <w:color w:val="000000"/>
          <w:sz w:val="28"/>
          <w:szCs w:val="28"/>
        </w:rPr>
        <w:lastRenderedPageBreak/>
        <w:drawing>
          <wp:inline distT="0" distB="0" distL="0" distR="0">
            <wp:extent cx="6037631" cy="35433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1146" cy="3545363"/>
                    </a:xfrm>
                    <a:prstGeom prst="rect">
                      <a:avLst/>
                    </a:prstGeom>
                    <a:noFill/>
                  </pic:spPr>
                </pic:pic>
              </a:graphicData>
            </a:graphic>
          </wp:inline>
        </w:drawing>
      </w:r>
    </w:p>
    <w:p w:rsidR="001C03CD" w:rsidRPr="001C03CD" w:rsidRDefault="001C03CD" w:rsidP="001C03CD">
      <w:pPr>
        <w:jc w:val="center"/>
        <w:rPr>
          <w:color w:val="000000"/>
          <w:sz w:val="28"/>
          <w:szCs w:val="28"/>
        </w:rPr>
      </w:pPr>
    </w:p>
    <w:p w:rsidR="001C03CD" w:rsidRPr="001C03CD" w:rsidRDefault="001C03CD" w:rsidP="001C03CD">
      <w:pPr>
        <w:ind w:firstLine="709"/>
        <w:jc w:val="both"/>
        <w:rPr>
          <w:color w:val="000000"/>
          <w:kern w:val="24"/>
          <w:sz w:val="28"/>
          <w:szCs w:val="28"/>
        </w:rPr>
      </w:pPr>
      <w:r w:rsidRPr="001C03CD">
        <w:rPr>
          <w:color w:val="000000"/>
          <w:kern w:val="24"/>
          <w:sz w:val="28"/>
          <w:szCs w:val="28"/>
          <w:u w:val="single"/>
        </w:rPr>
        <w:t>Цель проекта:</w:t>
      </w:r>
      <w:r w:rsidRPr="001C03CD">
        <w:rPr>
          <w:color w:val="000000"/>
          <w:kern w:val="24"/>
          <w:sz w:val="28"/>
          <w:szCs w:val="28"/>
        </w:rPr>
        <w:t xml:space="preserve"> Своевременное оказание медицинской помощи населению Витебского района, увеличение продолжительности жизни.</w:t>
      </w:r>
    </w:p>
    <w:p w:rsidR="001C03CD" w:rsidRPr="001C03CD" w:rsidRDefault="001C03CD" w:rsidP="001C03CD">
      <w:pPr>
        <w:ind w:firstLine="709"/>
        <w:jc w:val="both"/>
        <w:rPr>
          <w:color w:val="000000"/>
          <w:kern w:val="24"/>
          <w:sz w:val="28"/>
          <w:szCs w:val="28"/>
        </w:rPr>
      </w:pPr>
      <w:r w:rsidRPr="001C03CD">
        <w:rPr>
          <w:color w:val="000000"/>
          <w:kern w:val="24"/>
          <w:sz w:val="28"/>
          <w:szCs w:val="28"/>
          <w:u w:val="single"/>
        </w:rPr>
        <w:t xml:space="preserve"> Задачи проекта</w:t>
      </w:r>
      <w:r w:rsidRPr="001C03CD">
        <w:rPr>
          <w:color w:val="000000"/>
          <w:kern w:val="24"/>
          <w:sz w:val="28"/>
          <w:szCs w:val="28"/>
        </w:rPr>
        <w:t>:</w:t>
      </w:r>
    </w:p>
    <w:p w:rsidR="001C03CD" w:rsidRPr="001C03CD" w:rsidRDefault="001C03CD" w:rsidP="001C03CD">
      <w:pPr>
        <w:numPr>
          <w:ilvl w:val="0"/>
          <w:numId w:val="4"/>
        </w:numPr>
        <w:shd w:val="clear" w:color="auto" w:fill="FFFFFF"/>
        <w:spacing w:after="200" w:line="276" w:lineRule="auto"/>
        <w:jc w:val="both"/>
        <w:rPr>
          <w:color w:val="000000"/>
          <w:sz w:val="28"/>
          <w:szCs w:val="28"/>
        </w:rPr>
      </w:pPr>
      <w:r w:rsidRPr="001C03CD">
        <w:rPr>
          <w:color w:val="000000"/>
          <w:sz w:val="28"/>
          <w:szCs w:val="28"/>
        </w:rPr>
        <w:t>Сохранить и укрепить здоровье всех слоев населения;</w:t>
      </w:r>
    </w:p>
    <w:p w:rsidR="001C03CD" w:rsidRPr="001C03CD" w:rsidRDefault="001C03CD" w:rsidP="001C03CD">
      <w:pPr>
        <w:numPr>
          <w:ilvl w:val="0"/>
          <w:numId w:val="4"/>
        </w:numPr>
        <w:spacing w:after="200" w:line="276" w:lineRule="auto"/>
        <w:ind w:firstLine="360"/>
        <w:contextualSpacing/>
        <w:jc w:val="both"/>
        <w:rPr>
          <w:color w:val="000000"/>
          <w:sz w:val="28"/>
          <w:szCs w:val="28"/>
        </w:rPr>
      </w:pPr>
      <w:r w:rsidRPr="001C03CD">
        <w:rPr>
          <w:color w:val="000000"/>
          <w:sz w:val="28"/>
          <w:szCs w:val="28"/>
        </w:rPr>
        <w:t>Максимально обеспечить жителей Витебского  района, проживающих в удаленных населенных пунктах, в первую очередь в которых нет медицинских учреждений, диспансерными и профилактическими осмотрами с выполнением всего необходимого спектра лабораторных исследований;</w:t>
      </w:r>
    </w:p>
    <w:p w:rsidR="001C03CD" w:rsidRPr="001C03CD" w:rsidRDefault="001C03CD" w:rsidP="001C03CD">
      <w:pPr>
        <w:numPr>
          <w:ilvl w:val="0"/>
          <w:numId w:val="4"/>
        </w:numPr>
        <w:spacing w:after="200" w:line="276" w:lineRule="auto"/>
        <w:ind w:firstLine="360"/>
        <w:contextualSpacing/>
        <w:jc w:val="both"/>
        <w:rPr>
          <w:color w:val="000000"/>
          <w:sz w:val="28"/>
          <w:szCs w:val="28"/>
        </w:rPr>
      </w:pPr>
      <w:r w:rsidRPr="001C03CD">
        <w:rPr>
          <w:color w:val="000000"/>
          <w:sz w:val="28"/>
          <w:szCs w:val="28"/>
        </w:rPr>
        <w:t>Обеспечить своевременное оказание адекватной медицинской помощи с учетом результатов лабораторных и инструментальных исследований, диспансерное динамическое наблюдение пациентов с коррекцией лечения;</w:t>
      </w:r>
    </w:p>
    <w:p w:rsidR="001C03CD" w:rsidRPr="001C03CD" w:rsidRDefault="001C03CD" w:rsidP="001C03CD">
      <w:pPr>
        <w:numPr>
          <w:ilvl w:val="0"/>
          <w:numId w:val="3"/>
        </w:numPr>
        <w:spacing w:after="200" w:line="276" w:lineRule="auto"/>
        <w:ind w:firstLine="360"/>
        <w:contextualSpacing/>
        <w:jc w:val="both"/>
        <w:rPr>
          <w:color w:val="000000"/>
          <w:sz w:val="28"/>
          <w:szCs w:val="28"/>
        </w:rPr>
      </w:pPr>
      <w:r w:rsidRPr="001C03CD">
        <w:rPr>
          <w:color w:val="000000"/>
          <w:sz w:val="28"/>
          <w:szCs w:val="28"/>
        </w:rPr>
        <w:t>Проведение скрининговых  программ с целью ранней диагностики злокачественных новообразований;</w:t>
      </w:r>
    </w:p>
    <w:p w:rsidR="001C03CD" w:rsidRPr="001C03CD" w:rsidRDefault="001C03CD" w:rsidP="001C03CD">
      <w:pPr>
        <w:numPr>
          <w:ilvl w:val="0"/>
          <w:numId w:val="3"/>
        </w:numPr>
        <w:shd w:val="clear" w:color="auto" w:fill="FFFFFF"/>
        <w:spacing w:after="200" w:line="276" w:lineRule="auto"/>
        <w:contextualSpacing/>
        <w:jc w:val="both"/>
        <w:rPr>
          <w:color w:val="000000"/>
          <w:sz w:val="28"/>
          <w:szCs w:val="28"/>
        </w:rPr>
      </w:pPr>
      <w:r w:rsidRPr="001C03CD">
        <w:rPr>
          <w:color w:val="000000"/>
          <w:sz w:val="28"/>
          <w:szCs w:val="28"/>
        </w:rPr>
        <w:t>Обеспечить лекарственными препаратами.</w:t>
      </w:r>
    </w:p>
    <w:p w:rsidR="001C03CD" w:rsidRPr="001C03CD" w:rsidRDefault="001C03CD" w:rsidP="001C03CD">
      <w:pPr>
        <w:ind w:firstLine="709"/>
        <w:jc w:val="both"/>
        <w:rPr>
          <w:color w:val="000000"/>
          <w:kern w:val="24"/>
          <w:sz w:val="28"/>
          <w:szCs w:val="28"/>
          <w:u w:val="single"/>
        </w:rPr>
      </w:pPr>
      <w:r w:rsidRPr="001C03CD">
        <w:rPr>
          <w:color w:val="000000"/>
          <w:kern w:val="24"/>
          <w:sz w:val="28"/>
          <w:szCs w:val="28"/>
          <w:u w:val="single"/>
        </w:rPr>
        <w:t xml:space="preserve">Поэтапное описание проекта </w:t>
      </w:r>
      <w:r w:rsidRPr="001C03CD">
        <w:rPr>
          <w:color w:val="000000"/>
          <w:kern w:val="24"/>
          <w:sz w:val="28"/>
          <w:szCs w:val="28"/>
        </w:rPr>
        <w:t>«Мобильная клиника – на пути к здоровью и увеличению продолжительности жизни населения»</w:t>
      </w:r>
      <w:r w:rsidRPr="001C03CD">
        <w:rPr>
          <w:color w:val="000000"/>
          <w:sz w:val="28"/>
          <w:szCs w:val="28"/>
        </w:rPr>
        <w:t>:</w:t>
      </w:r>
    </w:p>
    <w:p w:rsidR="001C03CD" w:rsidRPr="001C03CD" w:rsidRDefault="001C03CD" w:rsidP="001C03CD">
      <w:pPr>
        <w:numPr>
          <w:ilvl w:val="0"/>
          <w:numId w:val="2"/>
        </w:numPr>
        <w:spacing w:after="200" w:line="276" w:lineRule="auto"/>
        <w:ind w:firstLine="360"/>
        <w:contextualSpacing/>
        <w:jc w:val="both"/>
        <w:rPr>
          <w:color w:val="000000"/>
          <w:kern w:val="24"/>
          <w:sz w:val="28"/>
          <w:szCs w:val="28"/>
        </w:rPr>
      </w:pPr>
      <w:r w:rsidRPr="001C03CD">
        <w:rPr>
          <w:color w:val="000000"/>
          <w:kern w:val="24"/>
          <w:sz w:val="28"/>
          <w:szCs w:val="28"/>
        </w:rPr>
        <w:t>Первый этап проекта – закупка передвижного фельдшерско-акушерского пункта 95 000 у.е.</w:t>
      </w:r>
    </w:p>
    <w:p w:rsidR="001C03CD" w:rsidRDefault="001C03CD" w:rsidP="001C03CD">
      <w:pPr>
        <w:numPr>
          <w:ilvl w:val="0"/>
          <w:numId w:val="2"/>
        </w:numPr>
        <w:spacing w:after="200" w:line="276" w:lineRule="auto"/>
        <w:ind w:firstLine="360"/>
        <w:contextualSpacing/>
        <w:jc w:val="both"/>
        <w:rPr>
          <w:color w:val="000000"/>
          <w:kern w:val="24"/>
          <w:sz w:val="28"/>
          <w:szCs w:val="28"/>
        </w:rPr>
      </w:pPr>
      <w:r w:rsidRPr="001C03CD">
        <w:rPr>
          <w:color w:val="000000"/>
          <w:kern w:val="24"/>
          <w:sz w:val="28"/>
          <w:szCs w:val="28"/>
        </w:rPr>
        <w:t>Второй этап реализации проекта – оснащение передвижного фельдшерско-акушерского пункта медицинским оборудованием:</w:t>
      </w:r>
    </w:p>
    <w:p w:rsidR="001D24D2" w:rsidRDefault="001D24D2" w:rsidP="001D24D2">
      <w:pPr>
        <w:spacing w:after="200" w:line="276" w:lineRule="auto"/>
        <w:contextualSpacing/>
        <w:jc w:val="both"/>
        <w:rPr>
          <w:color w:val="000000"/>
          <w:kern w:val="24"/>
          <w:sz w:val="28"/>
          <w:szCs w:val="28"/>
        </w:rPr>
      </w:pPr>
    </w:p>
    <w:p w:rsidR="001D24D2" w:rsidRPr="001C03CD" w:rsidRDefault="001D24D2" w:rsidP="001D24D2">
      <w:pPr>
        <w:spacing w:after="200" w:line="276" w:lineRule="auto"/>
        <w:contextualSpacing/>
        <w:jc w:val="both"/>
        <w:rPr>
          <w:color w:val="000000"/>
          <w:kern w:val="24"/>
          <w:sz w:val="28"/>
          <w:szCs w:val="28"/>
        </w:rPr>
      </w:pPr>
    </w:p>
    <w:tbl>
      <w:tblPr>
        <w:tblW w:w="9761" w:type="dxa"/>
        <w:tblInd w:w="93" w:type="dxa"/>
        <w:tblLook w:val="04A0"/>
      </w:tblPr>
      <w:tblGrid>
        <w:gridCol w:w="696"/>
        <w:gridCol w:w="4398"/>
        <w:gridCol w:w="1725"/>
        <w:gridCol w:w="2942"/>
      </w:tblGrid>
      <w:tr w:rsidR="001C03CD" w:rsidRPr="001C03CD" w:rsidTr="00737E4F">
        <w:trPr>
          <w:trHeight w:val="37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lastRenderedPageBreak/>
              <w:t>№ п/п</w:t>
            </w:r>
          </w:p>
        </w:tc>
        <w:tc>
          <w:tcPr>
            <w:tcW w:w="4398" w:type="dxa"/>
            <w:tcBorders>
              <w:top w:val="single" w:sz="4" w:space="0" w:color="auto"/>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Наименование оборудования</w:t>
            </w:r>
          </w:p>
        </w:tc>
        <w:tc>
          <w:tcPr>
            <w:tcW w:w="1725" w:type="dxa"/>
            <w:tcBorders>
              <w:top w:val="single" w:sz="4" w:space="0" w:color="auto"/>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Количество</w:t>
            </w:r>
          </w:p>
        </w:tc>
        <w:tc>
          <w:tcPr>
            <w:tcW w:w="2942" w:type="dxa"/>
            <w:tcBorders>
              <w:top w:val="single" w:sz="4" w:space="0" w:color="auto"/>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Сумма, у.е.</w:t>
            </w:r>
          </w:p>
        </w:tc>
      </w:tr>
      <w:tr w:rsidR="001C03CD" w:rsidRPr="001C03CD" w:rsidTr="00737E4F">
        <w:trPr>
          <w:trHeight w:val="3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1.</w:t>
            </w:r>
          </w:p>
        </w:tc>
        <w:tc>
          <w:tcPr>
            <w:tcW w:w="4398"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Электрокардиограф 12-канальный</w:t>
            </w:r>
          </w:p>
        </w:tc>
        <w:tc>
          <w:tcPr>
            <w:tcW w:w="1725"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2942"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3 700</w:t>
            </w:r>
          </w:p>
        </w:tc>
      </w:tr>
      <w:tr w:rsidR="001C03CD" w:rsidRPr="001C03CD" w:rsidTr="00737E4F">
        <w:trPr>
          <w:trHeight w:val="3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2.</w:t>
            </w:r>
          </w:p>
        </w:tc>
        <w:tc>
          <w:tcPr>
            <w:tcW w:w="4398"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Ультразвуковой аппарат портативный</w:t>
            </w:r>
          </w:p>
        </w:tc>
        <w:tc>
          <w:tcPr>
            <w:tcW w:w="1725"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2942"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13 500</w:t>
            </w:r>
          </w:p>
        </w:tc>
      </w:tr>
      <w:tr w:rsidR="001C03CD" w:rsidRPr="001C03CD" w:rsidTr="00737E4F">
        <w:trPr>
          <w:trHeight w:val="375"/>
        </w:trPr>
        <w:tc>
          <w:tcPr>
            <w:tcW w:w="696" w:type="dxa"/>
            <w:tcBorders>
              <w:top w:val="nil"/>
              <w:left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3.</w:t>
            </w:r>
          </w:p>
        </w:tc>
        <w:tc>
          <w:tcPr>
            <w:tcW w:w="4398" w:type="dxa"/>
            <w:tcBorders>
              <w:top w:val="nil"/>
              <w:left w:val="nil"/>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Спирограф</w:t>
            </w:r>
          </w:p>
        </w:tc>
        <w:tc>
          <w:tcPr>
            <w:tcW w:w="1725" w:type="dxa"/>
            <w:tcBorders>
              <w:top w:val="nil"/>
              <w:left w:val="nil"/>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2942" w:type="dxa"/>
            <w:tcBorders>
              <w:top w:val="nil"/>
              <w:left w:val="nil"/>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3 700</w:t>
            </w:r>
          </w:p>
        </w:tc>
      </w:tr>
      <w:tr w:rsidR="001C03CD" w:rsidRPr="001C03CD" w:rsidTr="00737E4F">
        <w:trPr>
          <w:trHeight w:val="3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4.</w:t>
            </w:r>
          </w:p>
        </w:tc>
        <w:tc>
          <w:tcPr>
            <w:tcW w:w="4398"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 xml:space="preserve">Пульсоксиметр стационарный </w:t>
            </w:r>
          </w:p>
        </w:tc>
        <w:tc>
          <w:tcPr>
            <w:tcW w:w="1725"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2942"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1 300</w:t>
            </w:r>
          </w:p>
        </w:tc>
      </w:tr>
      <w:tr w:rsidR="001C03CD" w:rsidRPr="001C03CD" w:rsidTr="00737E4F">
        <w:trPr>
          <w:trHeight w:val="3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5.</w:t>
            </w:r>
          </w:p>
        </w:tc>
        <w:tc>
          <w:tcPr>
            <w:tcW w:w="4398"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 xml:space="preserve">Портативный дефибриллятор </w:t>
            </w:r>
          </w:p>
        </w:tc>
        <w:tc>
          <w:tcPr>
            <w:tcW w:w="1725"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2942"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7 500</w:t>
            </w:r>
          </w:p>
        </w:tc>
      </w:tr>
      <w:tr w:rsidR="001C03CD" w:rsidRPr="001C03CD" w:rsidTr="00737E4F">
        <w:trPr>
          <w:trHeight w:val="3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6.</w:t>
            </w:r>
          </w:p>
        </w:tc>
        <w:tc>
          <w:tcPr>
            <w:tcW w:w="4398"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Тонометр внутриглазного давления</w:t>
            </w:r>
          </w:p>
        </w:tc>
        <w:tc>
          <w:tcPr>
            <w:tcW w:w="1725"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2942"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740</w:t>
            </w:r>
          </w:p>
        </w:tc>
      </w:tr>
      <w:tr w:rsidR="001C03CD" w:rsidRPr="001C03CD" w:rsidTr="00737E4F">
        <w:trPr>
          <w:trHeight w:val="3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7.</w:t>
            </w:r>
          </w:p>
        </w:tc>
        <w:tc>
          <w:tcPr>
            <w:tcW w:w="4398"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Компьютер с принтером</w:t>
            </w:r>
          </w:p>
        </w:tc>
        <w:tc>
          <w:tcPr>
            <w:tcW w:w="1725"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2942"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740</w:t>
            </w:r>
          </w:p>
        </w:tc>
      </w:tr>
      <w:tr w:rsidR="001C03CD" w:rsidRPr="001C03CD" w:rsidTr="00737E4F">
        <w:trPr>
          <w:trHeight w:val="37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 </w:t>
            </w:r>
          </w:p>
        </w:tc>
        <w:tc>
          <w:tcPr>
            <w:tcW w:w="4398" w:type="dxa"/>
            <w:tcBorders>
              <w:top w:val="single" w:sz="4" w:space="0" w:color="auto"/>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ИТОГО</w:t>
            </w:r>
          </w:p>
        </w:tc>
        <w:tc>
          <w:tcPr>
            <w:tcW w:w="1725" w:type="dxa"/>
            <w:tcBorders>
              <w:top w:val="single" w:sz="4" w:space="0" w:color="auto"/>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 </w:t>
            </w:r>
          </w:p>
        </w:tc>
        <w:tc>
          <w:tcPr>
            <w:tcW w:w="2942" w:type="dxa"/>
            <w:tcBorders>
              <w:top w:val="single" w:sz="4" w:space="0" w:color="auto"/>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31 180</w:t>
            </w:r>
          </w:p>
        </w:tc>
      </w:tr>
    </w:tbl>
    <w:p w:rsidR="001C03CD" w:rsidRPr="001C03CD" w:rsidRDefault="001C03CD" w:rsidP="001C03CD">
      <w:pPr>
        <w:ind w:left="360"/>
        <w:contextualSpacing/>
        <w:jc w:val="both"/>
        <w:rPr>
          <w:color w:val="000000"/>
          <w:kern w:val="24"/>
          <w:sz w:val="28"/>
          <w:szCs w:val="28"/>
        </w:rPr>
      </w:pPr>
    </w:p>
    <w:p w:rsidR="001C03CD" w:rsidRPr="001C03CD" w:rsidRDefault="001C03CD" w:rsidP="001C03CD">
      <w:pPr>
        <w:numPr>
          <w:ilvl w:val="0"/>
          <w:numId w:val="2"/>
        </w:numPr>
        <w:spacing w:after="200" w:line="276" w:lineRule="auto"/>
        <w:ind w:firstLine="360"/>
        <w:contextualSpacing/>
        <w:jc w:val="both"/>
        <w:rPr>
          <w:color w:val="000000"/>
          <w:kern w:val="24"/>
          <w:sz w:val="28"/>
          <w:szCs w:val="28"/>
        </w:rPr>
      </w:pPr>
      <w:r w:rsidRPr="001C03CD">
        <w:rPr>
          <w:color w:val="000000"/>
          <w:kern w:val="24"/>
          <w:sz w:val="28"/>
          <w:szCs w:val="28"/>
        </w:rPr>
        <w:t>Третий этап проекта – оснащение передвижного фельдшерско-акушерского пункта изделиями медицинского назначения:</w:t>
      </w:r>
    </w:p>
    <w:tbl>
      <w:tblPr>
        <w:tblW w:w="9740" w:type="dxa"/>
        <w:tblInd w:w="93" w:type="dxa"/>
        <w:tblLook w:val="04A0"/>
      </w:tblPr>
      <w:tblGrid>
        <w:gridCol w:w="799"/>
        <w:gridCol w:w="5591"/>
        <w:gridCol w:w="1617"/>
        <w:gridCol w:w="1733"/>
      </w:tblGrid>
      <w:tr w:rsidR="001C03CD" w:rsidRPr="001C03CD" w:rsidTr="00737E4F">
        <w:trPr>
          <w:trHeight w:val="375"/>
        </w:trPr>
        <w:tc>
          <w:tcPr>
            <w:tcW w:w="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 п/п</w:t>
            </w:r>
          </w:p>
        </w:tc>
        <w:tc>
          <w:tcPr>
            <w:tcW w:w="5591" w:type="dxa"/>
            <w:tcBorders>
              <w:top w:val="single" w:sz="4" w:space="0" w:color="auto"/>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Наименование</w:t>
            </w:r>
          </w:p>
        </w:tc>
        <w:tc>
          <w:tcPr>
            <w:tcW w:w="1617" w:type="dxa"/>
            <w:tcBorders>
              <w:top w:val="single" w:sz="4" w:space="0" w:color="auto"/>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Количество</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Сумма, у.е.</w:t>
            </w:r>
          </w:p>
        </w:tc>
      </w:tr>
      <w:tr w:rsidR="001C03CD" w:rsidRPr="001C03CD"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1.</w:t>
            </w:r>
          </w:p>
        </w:tc>
        <w:tc>
          <w:tcPr>
            <w:tcW w:w="5591"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Стетофонендоскоп</w:t>
            </w:r>
          </w:p>
        </w:tc>
        <w:tc>
          <w:tcPr>
            <w:tcW w:w="1617"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1733" w:type="dxa"/>
            <w:vMerge w:val="restart"/>
            <w:tcBorders>
              <w:top w:val="nil"/>
              <w:left w:val="nil"/>
              <w:right w:val="single" w:sz="4" w:space="0" w:color="auto"/>
            </w:tcBorders>
            <w:shd w:val="clear" w:color="auto" w:fill="auto"/>
            <w:noWrap/>
            <w:vAlign w:val="bottom"/>
          </w:tcPr>
          <w:p w:rsidR="001C03CD" w:rsidRPr="001C03CD" w:rsidRDefault="001C03CD" w:rsidP="001C03CD">
            <w:pPr>
              <w:jc w:val="center"/>
              <w:rPr>
                <w:color w:val="000000"/>
                <w:sz w:val="28"/>
                <w:szCs w:val="28"/>
              </w:rPr>
            </w:pPr>
            <w:r w:rsidRPr="001C03CD">
              <w:rPr>
                <w:color w:val="000000"/>
                <w:sz w:val="28"/>
                <w:szCs w:val="28"/>
              </w:rPr>
              <w:t>760</w:t>
            </w:r>
          </w:p>
        </w:tc>
      </w:tr>
      <w:tr w:rsidR="001C03CD" w:rsidRPr="001C03CD"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2.</w:t>
            </w:r>
          </w:p>
        </w:tc>
        <w:tc>
          <w:tcPr>
            <w:tcW w:w="5591"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 xml:space="preserve">Тонометр автоматический </w:t>
            </w:r>
          </w:p>
        </w:tc>
        <w:tc>
          <w:tcPr>
            <w:tcW w:w="1617"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1733" w:type="dxa"/>
            <w:vMerge/>
            <w:tcBorders>
              <w:left w:val="nil"/>
              <w:right w:val="single" w:sz="4" w:space="0" w:color="auto"/>
            </w:tcBorders>
            <w:shd w:val="clear" w:color="auto" w:fill="auto"/>
            <w:noWrap/>
            <w:vAlign w:val="bottom"/>
          </w:tcPr>
          <w:p w:rsidR="001C03CD" w:rsidRPr="001C03CD" w:rsidRDefault="001C03CD" w:rsidP="001C03CD">
            <w:pPr>
              <w:jc w:val="center"/>
              <w:rPr>
                <w:color w:val="000000"/>
                <w:sz w:val="28"/>
                <w:szCs w:val="28"/>
              </w:rPr>
            </w:pPr>
          </w:p>
        </w:tc>
      </w:tr>
      <w:tr w:rsidR="001C03CD" w:rsidRPr="001C03CD"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3.</w:t>
            </w:r>
          </w:p>
        </w:tc>
        <w:tc>
          <w:tcPr>
            <w:tcW w:w="5591"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 xml:space="preserve">Весы медицинские электронные </w:t>
            </w:r>
          </w:p>
        </w:tc>
        <w:tc>
          <w:tcPr>
            <w:tcW w:w="1617"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1733" w:type="dxa"/>
            <w:vMerge/>
            <w:tcBorders>
              <w:left w:val="nil"/>
              <w:right w:val="single" w:sz="4" w:space="0" w:color="auto"/>
            </w:tcBorders>
            <w:shd w:val="clear" w:color="auto" w:fill="auto"/>
            <w:noWrap/>
            <w:vAlign w:val="bottom"/>
          </w:tcPr>
          <w:p w:rsidR="001C03CD" w:rsidRPr="001C03CD" w:rsidRDefault="001C03CD" w:rsidP="001C03CD">
            <w:pPr>
              <w:jc w:val="center"/>
              <w:rPr>
                <w:color w:val="000000"/>
                <w:sz w:val="28"/>
                <w:szCs w:val="28"/>
              </w:rPr>
            </w:pPr>
          </w:p>
        </w:tc>
      </w:tr>
      <w:tr w:rsidR="001C03CD" w:rsidRPr="001C03CD"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4.</w:t>
            </w:r>
          </w:p>
        </w:tc>
        <w:tc>
          <w:tcPr>
            <w:tcW w:w="5591"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Ростомер</w:t>
            </w:r>
          </w:p>
        </w:tc>
        <w:tc>
          <w:tcPr>
            <w:tcW w:w="1617"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1733" w:type="dxa"/>
            <w:vMerge/>
            <w:tcBorders>
              <w:left w:val="nil"/>
              <w:right w:val="single" w:sz="4" w:space="0" w:color="auto"/>
            </w:tcBorders>
            <w:shd w:val="clear" w:color="auto" w:fill="auto"/>
            <w:noWrap/>
            <w:vAlign w:val="bottom"/>
          </w:tcPr>
          <w:p w:rsidR="001C03CD" w:rsidRPr="001C03CD" w:rsidRDefault="001C03CD" w:rsidP="001C03CD">
            <w:pPr>
              <w:jc w:val="center"/>
              <w:rPr>
                <w:color w:val="000000"/>
                <w:sz w:val="28"/>
                <w:szCs w:val="28"/>
              </w:rPr>
            </w:pPr>
          </w:p>
        </w:tc>
      </w:tr>
      <w:tr w:rsidR="001C03CD" w:rsidRPr="001C03CD"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5.</w:t>
            </w:r>
          </w:p>
        </w:tc>
        <w:tc>
          <w:tcPr>
            <w:tcW w:w="5591"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 xml:space="preserve">Диагностический медицинский фонарик </w:t>
            </w:r>
          </w:p>
        </w:tc>
        <w:tc>
          <w:tcPr>
            <w:tcW w:w="1617"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2</w:t>
            </w:r>
          </w:p>
        </w:tc>
        <w:tc>
          <w:tcPr>
            <w:tcW w:w="1733" w:type="dxa"/>
            <w:vMerge/>
            <w:tcBorders>
              <w:left w:val="nil"/>
              <w:right w:val="single" w:sz="4" w:space="0" w:color="auto"/>
            </w:tcBorders>
            <w:shd w:val="clear" w:color="auto" w:fill="auto"/>
            <w:noWrap/>
            <w:vAlign w:val="bottom"/>
          </w:tcPr>
          <w:p w:rsidR="001C03CD" w:rsidRPr="001C03CD" w:rsidRDefault="001C03CD" w:rsidP="001C03CD">
            <w:pPr>
              <w:jc w:val="center"/>
              <w:rPr>
                <w:color w:val="000000"/>
                <w:sz w:val="28"/>
                <w:szCs w:val="28"/>
              </w:rPr>
            </w:pPr>
          </w:p>
        </w:tc>
      </w:tr>
      <w:tr w:rsidR="001C03CD" w:rsidRPr="001C03CD"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6.</w:t>
            </w:r>
          </w:p>
        </w:tc>
        <w:tc>
          <w:tcPr>
            <w:tcW w:w="5591"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Панель знаков для определения остроты зрения</w:t>
            </w:r>
          </w:p>
        </w:tc>
        <w:tc>
          <w:tcPr>
            <w:tcW w:w="1617"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1733" w:type="dxa"/>
            <w:vMerge/>
            <w:tcBorders>
              <w:left w:val="nil"/>
              <w:right w:val="single" w:sz="4" w:space="0" w:color="auto"/>
            </w:tcBorders>
            <w:shd w:val="clear" w:color="auto" w:fill="auto"/>
            <w:noWrap/>
            <w:vAlign w:val="bottom"/>
          </w:tcPr>
          <w:p w:rsidR="001C03CD" w:rsidRPr="001C03CD" w:rsidRDefault="001C03CD" w:rsidP="001C03CD">
            <w:pPr>
              <w:jc w:val="center"/>
              <w:rPr>
                <w:color w:val="000000"/>
                <w:sz w:val="28"/>
                <w:szCs w:val="28"/>
              </w:rPr>
            </w:pPr>
          </w:p>
        </w:tc>
      </w:tr>
      <w:tr w:rsidR="001C03CD" w:rsidRPr="001C03CD"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7.</w:t>
            </w:r>
          </w:p>
        </w:tc>
        <w:tc>
          <w:tcPr>
            <w:tcW w:w="5591"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Сумка укладка</w:t>
            </w:r>
          </w:p>
        </w:tc>
        <w:tc>
          <w:tcPr>
            <w:tcW w:w="1617"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1733" w:type="dxa"/>
            <w:vMerge/>
            <w:tcBorders>
              <w:left w:val="nil"/>
              <w:right w:val="single" w:sz="4" w:space="0" w:color="auto"/>
            </w:tcBorders>
            <w:shd w:val="clear" w:color="auto" w:fill="auto"/>
            <w:noWrap/>
            <w:vAlign w:val="bottom"/>
          </w:tcPr>
          <w:p w:rsidR="001C03CD" w:rsidRPr="001C03CD" w:rsidRDefault="001C03CD" w:rsidP="001C03CD">
            <w:pPr>
              <w:jc w:val="center"/>
              <w:rPr>
                <w:color w:val="000000"/>
                <w:sz w:val="28"/>
                <w:szCs w:val="28"/>
              </w:rPr>
            </w:pPr>
          </w:p>
        </w:tc>
      </w:tr>
      <w:tr w:rsidR="001C03CD" w:rsidRPr="001C03CD"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8.</w:t>
            </w:r>
          </w:p>
        </w:tc>
        <w:tc>
          <w:tcPr>
            <w:tcW w:w="5591"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Глюкометр</w:t>
            </w:r>
          </w:p>
        </w:tc>
        <w:tc>
          <w:tcPr>
            <w:tcW w:w="1617"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1733" w:type="dxa"/>
            <w:vMerge/>
            <w:tcBorders>
              <w:left w:val="nil"/>
              <w:right w:val="single" w:sz="4" w:space="0" w:color="auto"/>
            </w:tcBorders>
            <w:shd w:val="clear" w:color="auto" w:fill="auto"/>
            <w:noWrap/>
            <w:vAlign w:val="bottom"/>
          </w:tcPr>
          <w:p w:rsidR="001C03CD" w:rsidRPr="001C03CD" w:rsidRDefault="001C03CD" w:rsidP="001C03CD">
            <w:pPr>
              <w:jc w:val="center"/>
              <w:rPr>
                <w:color w:val="000000"/>
                <w:sz w:val="28"/>
                <w:szCs w:val="28"/>
              </w:rPr>
            </w:pPr>
          </w:p>
        </w:tc>
      </w:tr>
      <w:tr w:rsidR="001C03CD" w:rsidRPr="001C03CD"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 xml:space="preserve">9. </w:t>
            </w:r>
          </w:p>
        </w:tc>
        <w:tc>
          <w:tcPr>
            <w:tcW w:w="5591"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Стетоскоп акушерский</w:t>
            </w:r>
          </w:p>
        </w:tc>
        <w:tc>
          <w:tcPr>
            <w:tcW w:w="1617"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1733" w:type="dxa"/>
            <w:vMerge/>
            <w:tcBorders>
              <w:left w:val="nil"/>
              <w:right w:val="single" w:sz="4" w:space="0" w:color="auto"/>
            </w:tcBorders>
            <w:shd w:val="clear" w:color="auto" w:fill="auto"/>
            <w:noWrap/>
            <w:vAlign w:val="bottom"/>
          </w:tcPr>
          <w:p w:rsidR="001C03CD" w:rsidRPr="001C03CD" w:rsidRDefault="001C03CD" w:rsidP="001C03CD">
            <w:pPr>
              <w:jc w:val="center"/>
              <w:rPr>
                <w:color w:val="000000"/>
                <w:sz w:val="28"/>
                <w:szCs w:val="28"/>
              </w:rPr>
            </w:pPr>
          </w:p>
        </w:tc>
      </w:tr>
      <w:tr w:rsidR="001C03CD" w:rsidRPr="001C03CD"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10.</w:t>
            </w:r>
          </w:p>
        </w:tc>
        <w:tc>
          <w:tcPr>
            <w:tcW w:w="5591"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Осветитель медицинский</w:t>
            </w:r>
          </w:p>
        </w:tc>
        <w:tc>
          <w:tcPr>
            <w:tcW w:w="1617"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1733" w:type="dxa"/>
            <w:vMerge/>
            <w:tcBorders>
              <w:left w:val="nil"/>
              <w:right w:val="single" w:sz="4" w:space="0" w:color="auto"/>
            </w:tcBorders>
            <w:shd w:val="clear" w:color="auto" w:fill="auto"/>
            <w:noWrap/>
            <w:vAlign w:val="bottom"/>
          </w:tcPr>
          <w:p w:rsidR="001C03CD" w:rsidRPr="001C03CD" w:rsidRDefault="001C03CD" w:rsidP="001C03CD">
            <w:pPr>
              <w:jc w:val="center"/>
              <w:rPr>
                <w:color w:val="000000"/>
                <w:sz w:val="28"/>
                <w:szCs w:val="28"/>
              </w:rPr>
            </w:pPr>
          </w:p>
        </w:tc>
      </w:tr>
      <w:tr w:rsidR="001C03CD" w:rsidRPr="001C03CD"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11.</w:t>
            </w:r>
          </w:p>
        </w:tc>
        <w:tc>
          <w:tcPr>
            <w:tcW w:w="5591"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rPr>
                <w:color w:val="000000"/>
                <w:sz w:val="28"/>
                <w:szCs w:val="28"/>
              </w:rPr>
            </w:pPr>
            <w:r w:rsidRPr="001C03CD">
              <w:rPr>
                <w:color w:val="000000"/>
                <w:sz w:val="28"/>
                <w:szCs w:val="28"/>
              </w:rPr>
              <w:t>Носилки плащевые (валокуши)</w:t>
            </w:r>
          </w:p>
        </w:tc>
        <w:tc>
          <w:tcPr>
            <w:tcW w:w="1617" w:type="dxa"/>
            <w:tcBorders>
              <w:top w:val="nil"/>
              <w:left w:val="nil"/>
              <w:bottom w:val="single" w:sz="4" w:space="0" w:color="auto"/>
              <w:right w:val="single" w:sz="4" w:space="0" w:color="auto"/>
            </w:tcBorders>
            <w:shd w:val="clear" w:color="auto" w:fill="auto"/>
            <w:noWrap/>
            <w:vAlign w:val="bottom"/>
            <w:hideMark/>
          </w:tcPr>
          <w:p w:rsidR="001C03CD" w:rsidRPr="001C03CD" w:rsidRDefault="001C03CD" w:rsidP="001C03CD">
            <w:pPr>
              <w:jc w:val="center"/>
              <w:rPr>
                <w:color w:val="000000"/>
                <w:sz w:val="28"/>
                <w:szCs w:val="28"/>
              </w:rPr>
            </w:pPr>
            <w:r w:rsidRPr="001C03CD">
              <w:rPr>
                <w:color w:val="000000"/>
                <w:sz w:val="28"/>
                <w:szCs w:val="28"/>
              </w:rPr>
              <w:t>1</w:t>
            </w:r>
          </w:p>
        </w:tc>
        <w:tc>
          <w:tcPr>
            <w:tcW w:w="1733" w:type="dxa"/>
            <w:vMerge/>
            <w:tcBorders>
              <w:left w:val="nil"/>
              <w:bottom w:val="single" w:sz="4" w:space="0" w:color="auto"/>
              <w:right w:val="single" w:sz="4" w:space="0" w:color="auto"/>
            </w:tcBorders>
            <w:shd w:val="clear" w:color="auto" w:fill="auto"/>
            <w:noWrap/>
            <w:vAlign w:val="bottom"/>
          </w:tcPr>
          <w:p w:rsidR="001C03CD" w:rsidRPr="001C03CD" w:rsidRDefault="001C03CD" w:rsidP="001C03CD">
            <w:pPr>
              <w:jc w:val="center"/>
              <w:rPr>
                <w:color w:val="000000"/>
                <w:sz w:val="28"/>
                <w:szCs w:val="28"/>
              </w:rPr>
            </w:pPr>
          </w:p>
        </w:tc>
      </w:tr>
    </w:tbl>
    <w:p w:rsidR="001C03CD" w:rsidRPr="001C03CD" w:rsidRDefault="001C03CD" w:rsidP="001C03CD">
      <w:pPr>
        <w:ind w:left="360"/>
        <w:contextualSpacing/>
        <w:jc w:val="both"/>
        <w:rPr>
          <w:color w:val="000000"/>
          <w:kern w:val="24"/>
          <w:sz w:val="28"/>
          <w:szCs w:val="28"/>
        </w:rPr>
      </w:pPr>
    </w:p>
    <w:p w:rsidR="001C03CD" w:rsidRPr="001C03CD" w:rsidRDefault="001C03CD" w:rsidP="001C03CD">
      <w:pPr>
        <w:ind w:left="708"/>
        <w:contextualSpacing/>
        <w:jc w:val="both"/>
        <w:rPr>
          <w:color w:val="000000"/>
          <w:kern w:val="24"/>
          <w:sz w:val="28"/>
          <w:szCs w:val="28"/>
        </w:rPr>
      </w:pPr>
      <w:r w:rsidRPr="001C03CD">
        <w:rPr>
          <w:color w:val="000000"/>
          <w:kern w:val="24"/>
          <w:sz w:val="28"/>
          <w:szCs w:val="28"/>
          <w:u w:val="single"/>
        </w:rPr>
        <w:t>Целевая группа</w:t>
      </w:r>
      <w:r w:rsidRPr="001C03CD">
        <w:rPr>
          <w:color w:val="000000"/>
          <w:kern w:val="24"/>
          <w:sz w:val="28"/>
          <w:szCs w:val="28"/>
        </w:rPr>
        <w:t>: население Витебского района.</w:t>
      </w:r>
    </w:p>
    <w:p w:rsidR="001C03CD" w:rsidRPr="001C03CD" w:rsidRDefault="001C03CD" w:rsidP="001C03CD">
      <w:pPr>
        <w:ind w:firstLine="709"/>
        <w:jc w:val="both"/>
        <w:rPr>
          <w:color w:val="000000"/>
          <w:kern w:val="24"/>
          <w:sz w:val="28"/>
          <w:szCs w:val="28"/>
        </w:rPr>
      </w:pPr>
      <w:r w:rsidRPr="001C03CD">
        <w:rPr>
          <w:color w:val="000000"/>
          <w:kern w:val="24"/>
          <w:sz w:val="28"/>
          <w:szCs w:val="28"/>
          <w:u w:val="single"/>
        </w:rPr>
        <w:t>Ожидаемый эффект от проекта</w:t>
      </w:r>
      <w:r w:rsidRPr="001C03CD">
        <w:rPr>
          <w:color w:val="000000"/>
          <w:kern w:val="24"/>
          <w:sz w:val="28"/>
          <w:szCs w:val="28"/>
        </w:rPr>
        <w:t>: Снижение смертности, инвалидности населения, увеличение качества жизни.</w:t>
      </w:r>
    </w:p>
    <w:p w:rsidR="001C03CD" w:rsidRPr="001C03CD" w:rsidRDefault="001C03CD" w:rsidP="001C03CD">
      <w:pPr>
        <w:ind w:firstLine="709"/>
        <w:jc w:val="both"/>
        <w:rPr>
          <w:color w:val="000000"/>
          <w:kern w:val="24"/>
          <w:sz w:val="28"/>
          <w:szCs w:val="28"/>
        </w:rPr>
      </w:pPr>
    </w:p>
    <w:tbl>
      <w:tblPr>
        <w:tblW w:w="9889" w:type="dxa"/>
        <w:tblInd w:w="2" w:type="dxa"/>
        <w:tblCellMar>
          <w:left w:w="0" w:type="dxa"/>
          <w:right w:w="0" w:type="dxa"/>
        </w:tblCellMar>
        <w:tblLook w:val="00A0"/>
      </w:tblPr>
      <w:tblGrid>
        <w:gridCol w:w="6680"/>
        <w:gridCol w:w="3209"/>
      </w:tblGrid>
      <w:tr w:rsidR="001C03CD" w:rsidRPr="001C03CD"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D24D2">
            <w:pPr>
              <w:ind w:left="-2" w:firstLine="2"/>
              <w:jc w:val="both"/>
              <w:textAlignment w:val="baseline"/>
              <w:rPr>
                <w:color w:val="000000"/>
                <w:sz w:val="28"/>
                <w:szCs w:val="28"/>
              </w:rPr>
            </w:pPr>
            <w:r w:rsidRPr="001C03CD">
              <w:rPr>
                <w:color w:val="000000"/>
                <w:kern w:val="24"/>
                <w:sz w:val="28"/>
                <w:szCs w:val="28"/>
              </w:rPr>
              <w:t>1. Наименование проекта: «Мобильная клиника – на пути к здоровью и увеличению продолжительности жизни населения»</w:t>
            </w:r>
          </w:p>
        </w:tc>
      </w:tr>
      <w:tr w:rsidR="001C03CD" w:rsidRPr="001C03CD"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ind w:right="1403"/>
              <w:jc w:val="both"/>
              <w:textAlignment w:val="baseline"/>
              <w:rPr>
                <w:color w:val="000000"/>
                <w:sz w:val="28"/>
                <w:szCs w:val="28"/>
              </w:rPr>
            </w:pPr>
            <w:r w:rsidRPr="001C03CD">
              <w:rPr>
                <w:color w:val="000000"/>
                <w:kern w:val="24"/>
                <w:sz w:val="28"/>
                <w:szCs w:val="28"/>
              </w:rPr>
              <w:t>2. Срок реализации проекта: 2022-2023 гг.</w:t>
            </w:r>
          </w:p>
        </w:tc>
      </w:tr>
      <w:tr w:rsidR="001C03CD" w:rsidRPr="001C03CD"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textAlignment w:val="baseline"/>
              <w:rPr>
                <w:color w:val="000000"/>
                <w:sz w:val="28"/>
                <w:szCs w:val="28"/>
              </w:rPr>
            </w:pPr>
            <w:r w:rsidRPr="001C03CD">
              <w:rPr>
                <w:color w:val="000000"/>
                <w:kern w:val="24"/>
                <w:sz w:val="28"/>
                <w:szCs w:val="28"/>
              </w:rPr>
              <w:t xml:space="preserve">3. Организация – заявитель, предлагающая проект: Государственное учреждение здравоохранения «Витебская городска центральная поликлиника» </w:t>
            </w:r>
          </w:p>
        </w:tc>
      </w:tr>
      <w:tr w:rsidR="001C03CD" w:rsidRPr="001C03CD"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ind w:hanging="2"/>
              <w:jc w:val="both"/>
              <w:rPr>
                <w:color w:val="000000"/>
                <w:kern w:val="24"/>
                <w:sz w:val="28"/>
                <w:szCs w:val="28"/>
              </w:rPr>
            </w:pPr>
            <w:r w:rsidRPr="001C03CD">
              <w:rPr>
                <w:color w:val="000000"/>
                <w:kern w:val="24"/>
                <w:sz w:val="28"/>
                <w:szCs w:val="28"/>
              </w:rPr>
              <w:t xml:space="preserve">4. Цели проекта: Своевременное оказание медицинской помощи населению Витебского района, увеличение продолжительности жизни </w:t>
            </w:r>
          </w:p>
        </w:tc>
      </w:tr>
      <w:tr w:rsidR="001C03CD" w:rsidRPr="001C03CD"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jc w:val="both"/>
              <w:textAlignment w:val="baseline"/>
              <w:rPr>
                <w:color w:val="000000"/>
                <w:kern w:val="24"/>
                <w:sz w:val="28"/>
                <w:szCs w:val="28"/>
              </w:rPr>
            </w:pPr>
            <w:r w:rsidRPr="001C03CD">
              <w:rPr>
                <w:color w:val="000000"/>
                <w:kern w:val="24"/>
                <w:sz w:val="28"/>
                <w:szCs w:val="28"/>
              </w:rPr>
              <w:lastRenderedPageBreak/>
              <w:t>5.Задачи, планируемые к выполнению в рамках реализации проекта:</w:t>
            </w:r>
          </w:p>
          <w:p w:rsidR="001C03CD" w:rsidRPr="001C03CD" w:rsidRDefault="001C03CD" w:rsidP="001C03CD">
            <w:pPr>
              <w:jc w:val="both"/>
              <w:textAlignment w:val="baseline"/>
              <w:rPr>
                <w:color w:val="000000"/>
                <w:sz w:val="28"/>
                <w:szCs w:val="28"/>
              </w:rPr>
            </w:pPr>
            <w:r w:rsidRPr="001C03CD">
              <w:rPr>
                <w:color w:val="000000"/>
                <w:sz w:val="28"/>
                <w:szCs w:val="28"/>
              </w:rPr>
              <w:t>-максимальный охват жителей Витебского  района, проживающего в удаленных населенных пунктах, в первую очередь в которых нет медицинских учреждений, диспансерными и профилактическими осмотрами с выполнением всего необходимого спектра лабораторных исследований;</w:t>
            </w:r>
          </w:p>
          <w:p w:rsidR="001C03CD" w:rsidRPr="001C03CD" w:rsidRDefault="001C03CD" w:rsidP="001C03CD">
            <w:pPr>
              <w:jc w:val="both"/>
              <w:textAlignment w:val="baseline"/>
              <w:rPr>
                <w:color w:val="000000"/>
                <w:sz w:val="28"/>
                <w:szCs w:val="28"/>
              </w:rPr>
            </w:pPr>
            <w:r w:rsidRPr="001C03CD">
              <w:rPr>
                <w:color w:val="000000"/>
                <w:sz w:val="28"/>
                <w:szCs w:val="28"/>
              </w:rPr>
              <w:t>-своевременное оказание адекватной медицинской помощи с учетом результатов лабораторных и инструментальных исследований, диспансерное динамическое наблюдение пациентов с коррекцией лечения;</w:t>
            </w:r>
          </w:p>
          <w:p w:rsidR="001C03CD" w:rsidRPr="001C03CD" w:rsidRDefault="001C03CD" w:rsidP="001C03CD">
            <w:pPr>
              <w:jc w:val="both"/>
              <w:textAlignment w:val="baseline"/>
              <w:rPr>
                <w:color w:val="000000"/>
                <w:sz w:val="28"/>
                <w:szCs w:val="28"/>
              </w:rPr>
            </w:pPr>
            <w:r w:rsidRPr="001C03CD">
              <w:rPr>
                <w:color w:val="000000"/>
                <w:sz w:val="28"/>
                <w:szCs w:val="28"/>
              </w:rPr>
              <w:t>- проведение скрининговых  программ с целью ранней диагностики злокачественных новообразований;</w:t>
            </w:r>
          </w:p>
          <w:p w:rsidR="001C03CD" w:rsidRPr="001C03CD" w:rsidRDefault="001C03CD" w:rsidP="001C03CD">
            <w:pPr>
              <w:jc w:val="both"/>
              <w:textAlignment w:val="baseline"/>
              <w:rPr>
                <w:color w:val="000000"/>
                <w:sz w:val="28"/>
                <w:szCs w:val="28"/>
              </w:rPr>
            </w:pPr>
            <w:r w:rsidRPr="001C03CD">
              <w:rPr>
                <w:color w:val="000000"/>
                <w:sz w:val="28"/>
                <w:szCs w:val="28"/>
              </w:rPr>
              <w:t>- обеспечение лекарственными препаратами.</w:t>
            </w:r>
          </w:p>
        </w:tc>
      </w:tr>
      <w:tr w:rsidR="001C03CD" w:rsidRPr="001C03CD"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jc w:val="both"/>
              <w:textAlignment w:val="baseline"/>
              <w:rPr>
                <w:color w:val="000000"/>
                <w:sz w:val="28"/>
                <w:szCs w:val="28"/>
              </w:rPr>
            </w:pPr>
            <w:r w:rsidRPr="001C03CD">
              <w:rPr>
                <w:color w:val="000000"/>
                <w:kern w:val="24"/>
                <w:sz w:val="28"/>
                <w:szCs w:val="28"/>
              </w:rPr>
              <w:t xml:space="preserve">6. Целевая группа: население Витебского района </w:t>
            </w:r>
          </w:p>
        </w:tc>
      </w:tr>
      <w:tr w:rsidR="001C03CD" w:rsidRPr="001C03CD"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jc w:val="both"/>
              <w:textAlignment w:val="baseline"/>
              <w:rPr>
                <w:color w:val="000000"/>
                <w:kern w:val="24"/>
                <w:sz w:val="28"/>
                <w:szCs w:val="28"/>
              </w:rPr>
            </w:pPr>
            <w:r w:rsidRPr="001C03CD">
              <w:rPr>
                <w:color w:val="000000"/>
                <w:kern w:val="24"/>
                <w:sz w:val="28"/>
                <w:szCs w:val="28"/>
              </w:rPr>
              <w:t xml:space="preserve">7. Краткое описание мероприятий в рамках проекта:  </w:t>
            </w:r>
          </w:p>
          <w:p w:rsidR="001C03CD" w:rsidRPr="001C03CD" w:rsidRDefault="001C03CD" w:rsidP="001C03CD">
            <w:pPr>
              <w:jc w:val="both"/>
              <w:textAlignment w:val="baseline"/>
              <w:rPr>
                <w:color w:val="000000"/>
                <w:kern w:val="24"/>
                <w:sz w:val="28"/>
                <w:szCs w:val="28"/>
              </w:rPr>
            </w:pPr>
            <w:r w:rsidRPr="001C03CD">
              <w:rPr>
                <w:color w:val="000000"/>
                <w:kern w:val="24"/>
                <w:sz w:val="28"/>
                <w:szCs w:val="28"/>
              </w:rPr>
              <w:t>1. закупка передвижного фельдшерско-акушерского пункта – 95 000 у.е.</w:t>
            </w:r>
          </w:p>
          <w:p w:rsidR="001C03CD" w:rsidRPr="001C03CD" w:rsidRDefault="001C03CD" w:rsidP="001C03CD">
            <w:pPr>
              <w:jc w:val="both"/>
              <w:textAlignment w:val="baseline"/>
              <w:rPr>
                <w:color w:val="000000"/>
                <w:kern w:val="24"/>
                <w:sz w:val="28"/>
                <w:szCs w:val="28"/>
              </w:rPr>
            </w:pPr>
            <w:r w:rsidRPr="001C03CD">
              <w:rPr>
                <w:color w:val="000000"/>
                <w:kern w:val="24"/>
                <w:sz w:val="28"/>
                <w:szCs w:val="28"/>
              </w:rPr>
              <w:t>2. закупка медицинского оборудования – 31 180 у.е.</w:t>
            </w:r>
          </w:p>
          <w:p w:rsidR="001C03CD" w:rsidRPr="001C03CD" w:rsidRDefault="001C03CD" w:rsidP="001C03CD">
            <w:pPr>
              <w:jc w:val="both"/>
              <w:textAlignment w:val="baseline"/>
              <w:rPr>
                <w:color w:val="000000"/>
                <w:kern w:val="24"/>
                <w:sz w:val="28"/>
                <w:szCs w:val="28"/>
              </w:rPr>
            </w:pPr>
            <w:r w:rsidRPr="001C03CD">
              <w:rPr>
                <w:color w:val="000000"/>
                <w:kern w:val="24"/>
                <w:sz w:val="28"/>
                <w:szCs w:val="28"/>
              </w:rPr>
              <w:t>3. закупка изделий медицинского назначения – 760 у.е.</w:t>
            </w:r>
          </w:p>
        </w:tc>
      </w:tr>
      <w:tr w:rsidR="001C03CD" w:rsidRPr="001C03CD"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textAlignment w:val="baseline"/>
              <w:rPr>
                <w:color w:val="000000"/>
                <w:sz w:val="28"/>
                <w:szCs w:val="28"/>
              </w:rPr>
            </w:pPr>
            <w:r w:rsidRPr="001C03CD">
              <w:rPr>
                <w:color w:val="000000"/>
                <w:kern w:val="24"/>
                <w:sz w:val="28"/>
                <w:szCs w:val="28"/>
              </w:rPr>
              <w:t>8. Общий объем финансирования (в долларах США):  126 940</w:t>
            </w:r>
          </w:p>
        </w:tc>
      </w:tr>
      <w:tr w:rsidR="001C03CD" w:rsidRPr="001C03CD" w:rsidTr="00737E4F">
        <w:trPr>
          <w:trHeight w:val="764"/>
        </w:trPr>
        <w:tc>
          <w:tcPr>
            <w:tcW w:w="66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jc w:val="center"/>
              <w:textAlignment w:val="baseline"/>
              <w:rPr>
                <w:color w:val="000000"/>
                <w:sz w:val="28"/>
                <w:szCs w:val="28"/>
              </w:rPr>
            </w:pPr>
            <w:r w:rsidRPr="001C03CD">
              <w:rPr>
                <w:color w:val="000000"/>
                <w:kern w:val="24"/>
                <w:sz w:val="28"/>
                <w:szCs w:val="28"/>
              </w:rPr>
              <w:t>Источник финансирования</w:t>
            </w:r>
          </w:p>
        </w:tc>
        <w:tc>
          <w:tcPr>
            <w:tcW w:w="32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jc w:val="center"/>
              <w:textAlignment w:val="baseline"/>
              <w:rPr>
                <w:color w:val="000000"/>
                <w:sz w:val="28"/>
                <w:szCs w:val="28"/>
              </w:rPr>
            </w:pPr>
            <w:r w:rsidRPr="001C03CD">
              <w:rPr>
                <w:color w:val="000000"/>
                <w:kern w:val="24"/>
                <w:sz w:val="28"/>
                <w:szCs w:val="28"/>
              </w:rPr>
              <w:t xml:space="preserve">Объем финансирования </w:t>
            </w:r>
          </w:p>
          <w:p w:rsidR="001C03CD" w:rsidRPr="001C03CD" w:rsidRDefault="001C03CD" w:rsidP="001C03CD">
            <w:pPr>
              <w:jc w:val="center"/>
              <w:textAlignment w:val="baseline"/>
              <w:rPr>
                <w:color w:val="000000"/>
                <w:sz w:val="28"/>
                <w:szCs w:val="28"/>
              </w:rPr>
            </w:pPr>
            <w:r w:rsidRPr="001C03CD">
              <w:rPr>
                <w:color w:val="000000"/>
                <w:kern w:val="24"/>
                <w:sz w:val="28"/>
                <w:szCs w:val="28"/>
              </w:rPr>
              <w:t>(в долларах США)</w:t>
            </w:r>
          </w:p>
        </w:tc>
      </w:tr>
      <w:tr w:rsidR="001C03CD" w:rsidRPr="001C03CD" w:rsidTr="00737E4F">
        <w:trPr>
          <w:trHeight w:val="525"/>
        </w:trPr>
        <w:tc>
          <w:tcPr>
            <w:tcW w:w="66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textAlignment w:val="baseline"/>
              <w:rPr>
                <w:color w:val="000000"/>
                <w:sz w:val="28"/>
                <w:szCs w:val="28"/>
              </w:rPr>
            </w:pPr>
            <w:r w:rsidRPr="001C03CD">
              <w:rPr>
                <w:color w:val="000000"/>
                <w:kern w:val="24"/>
                <w:sz w:val="28"/>
                <w:szCs w:val="28"/>
              </w:rPr>
              <w:t>Средства донора</w:t>
            </w:r>
          </w:p>
        </w:tc>
        <w:tc>
          <w:tcPr>
            <w:tcW w:w="32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jc w:val="center"/>
              <w:rPr>
                <w:color w:val="000000"/>
                <w:sz w:val="28"/>
                <w:szCs w:val="28"/>
              </w:rPr>
            </w:pPr>
            <w:r w:rsidRPr="001C03CD">
              <w:rPr>
                <w:color w:val="000000"/>
                <w:sz w:val="28"/>
                <w:szCs w:val="28"/>
              </w:rPr>
              <w:t>115 000</w:t>
            </w:r>
          </w:p>
        </w:tc>
      </w:tr>
      <w:tr w:rsidR="001C03CD" w:rsidRPr="001C03CD" w:rsidTr="00737E4F">
        <w:trPr>
          <w:trHeight w:val="570"/>
        </w:trPr>
        <w:tc>
          <w:tcPr>
            <w:tcW w:w="66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textAlignment w:val="baseline"/>
              <w:rPr>
                <w:color w:val="000000"/>
                <w:sz w:val="28"/>
                <w:szCs w:val="28"/>
              </w:rPr>
            </w:pPr>
            <w:r w:rsidRPr="001C03CD">
              <w:rPr>
                <w:color w:val="000000"/>
                <w:kern w:val="24"/>
                <w:sz w:val="28"/>
                <w:szCs w:val="28"/>
              </w:rPr>
              <w:t>Софинансирование</w:t>
            </w:r>
          </w:p>
        </w:tc>
        <w:tc>
          <w:tcPr>
            <w:tcW w:w="32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jc w:val="center"/>
              <w:rPr>
                <w:color w:val="000000"/>
                <w:sz w:val="28"/>
                <w:szCs w:val="28"/>
              </w:rPr>
            </w:pPr>
            <w:r w:rsidRPr="001C03CD">
              <w:rPr>
                <w:color w:val="000000"/>
                <w:sz w:val="28"/>
                <w:szCs w:val="28"/>
              </w:rPr>
              <w:t>11 940</w:t>
            </w:r>
          </w:p>
        </w:tc>
      </w:tr>
      <w:tr w:rsidR="001C03CD" w:rsidRPr="001C03CD" w:rsidTr="00737E4F">
        <w:trPr>
          <w:trHeight w:val="638"/>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textAlignment w:val="baseline"/>
              <w:rPr>
                <w:color w:val="000000"/>
                <w:sz w:val="28"/>
                <w:szCs w:val="28"/>
              </w:rPr>
            </w:pPr>
            <w:r w:rsidRPr="001C03CD">
              <w:rPr>
                <w:color w:val="000000"/>
                <w:kern w:val="24"/>
                <w:sz w:val="28"/>
                <w:szCs w:val="28"/>
              </w:rPr>
              <w:t>9. Место реализации проекта (область/район, город): Витебская область, Витебский район</w:t>
            </w:r>
          </w:p>
        </w:tc>
      </w:tr>
      <w:tr w:rsidR="001C03CD" w:rsidRPr="001C03CD" w:rsidTr="00737E4F">
        <w:trPr>
          <w:trHeight w:val="1050"/>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1C03CD" w:rsidRPr="001C03CD" w:rsidRDefault="001C03CD" w:rsidP="001C03CD">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textAlignment w:val="baseline"/>
              <w:rPr>
                <w:color w:val="000000"/>
                <w:sz w:val="28"/>
                <w:szCs w:val="28"/>
              </w:rPr>
            </w:pPr>
            <w:r w:rsidRPr="001C03CD">
              <w:rPr>
                <w:color w:val="000000"/>
                <w:kern w:val="24"/>
                <w:sz w:val="28"/>
                <w:szCs w:val="28"/>
              </w:rPr>
              <w:t xml:space="preserve">10. Контактное лицо: Бацурина Анастасия Александровна, начальник планово-экономического отдела, тел.36-58-09, </w:t>
            </w:r>
            <w:r w:rsidRPr="001C03CD">
              <w:rPr>
                <w:color w:val="000000"/>
                <w:sz w:val="28"/>
                <w:szCs w:val="28"/>
              </w:rPr>
              <w:t>cp-vitebsk@vgcp.by</w:t>
            </w:r>
          </w:p>
        </w:tc>
      </w:tr>
    </w:tbl>
    <w:p w:rsidR="001C03CD" w:rsidRPr="001C03CD" w:rsidRDefault="001C03CD" w:rsidP="001C03CD">
      <w:pPr>
        <w:ind w:firstLine="709"/>
        <w:jc w:val="both"/>
        <w:rPr>
          <w:color w:val="000000"/>
          <w:kern w:val="24"/>
          <w:sz w:val="28"/>
          <w:szCs w:val="28"/>
        </w:rPr>
      </w:pPr>
    </w:p>
    <w:p w:rsidR="001C03CD" w:rsidRDefault="001C03CD" w:rsidP="007242CC">
      <w:pPr>
        <w:rPr>
          <w:sz w:val="18"/>
          <w:szCs w:val="18"/>
        </w:rPr>
      </w:pPr>
    </w:p>
    <w:p w:rsidR="001C03CD" w:rsidRDefault="001C03CD" w:rsidP="007242CC">
      <w:pPr>
        <w:rPr>
          <w:sz w:val="18"/>
          <w:szCs w:val="18"/>
        </w:rPr>
      </w:pPr>
    </w:p>
    <w:p w:rsidR="001C03CD" w:rsidRDefault="001C03CD" w:rsidP="007242CC">
      <w:pPr>
        <w:rPr>
          <w:sz w:val="18"/>
          <w:szCs w:val="18"/>
        </w:rPr>
      </w:pPr>
    </w:p>
    <w:p w:rsidR="001C03CD" w:rsidRDefault="001C03CD"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D67772" w:rsidRDefault="00D67772" w:rsidP="007242CC">
      <w:pPr>
        <w:rPr>
          <w:sz w:val="18"/>
          <w:szCs w:val="18"/>
        </w:rPr>
      </w:pPr>
    </w:p>
    <w:p w:rsidR="001C03CD" w:rsidRDefault="001C03CD" w:rsidP="007242CC">
      <w:pPr>
        <w:rPr>
          <w:sz w:val="18"/>
          <w:szCs w:val="18"/>
        </w:rPr>
      </w:pPr>
    </w:p>
    <w:p w:rsidR="001C03CD" w:rsidRDefault="001C03CD" w:rsidP="007242CC">
      <w:pPr>
        <w:rPr>
          <w:sz w:val="18"/>
          <w:szCs w:val="18"/>
        </w:rPr>
      </w:pPr>
    </w:p>
    <w:p w:rsidR="001C03CD" w:rsidRDefault="001C03CD" w:rsidP="007242CC">
      <w:pPr>
        <w:rPr>
          <w:sz w:val="18"/>
          <w:szCs w:val="18"/>
        </w:rPr>
      </w:pPr>
    </w:p>
    <w:p w:rsidR="001C03CD" w:rsidRDefault="001C03CD" w:rsidP="007242CC">
      <w:pPr>
        <w:rPr>
          <w:sz w:val="18"/>
          <w:szCs w:val="18"/>
        </w:rPr>
      </w:pPr>
    </w:p>
    <w:p w:rsidR="00D67772" w:rsidRPr="00D67772" w:rsidRDefault="00D67772" w:rsidP="00D67772">
      <w:pPr>
        <w:jc w:val="center"/>
        <w:rPr>
          <w:color w:val="000000"/>
          <w:sz w:val="28"/>
          <w:szCs w:val="28"/>
          <w:lang w:val="en-US"/>
        </w:rPr>
      </w:pPr>
      <w:r w:rsidRPr="00D67772">
        <w:rPr>
          <w:color w:val="000000"/>
          <w:sz w:val="28"/>
          <w:szCs w:val="28"/>
          <w:lang w:val="en-US"/>
        </w:rPr>
        <w:lastRenderedPageBreak/>
        <w:t xml:space="preserve">Humanitarian Project  </w:t>
      </w:r>
    </w:p>
    <w:p w:rsidR="00D67772" w:rsidRPr="00D67772" w:rsidRDefault="00D67772" w:rsidP="00D67772">
      <w:pPr>
        <w:jc w:val="center"/>
        <w:rPr>
          <w:color w:val="000000"/>
          <w:sz w:val="28"/>
          <w:szCs w:val="28"/>
          <w:lang w:val="en-US"/>
        </w:rPr>
      </w:pPr>
      <w:r w:rsidRPr="00D67772">
        <w:rPr>
          <w:color w:val="000000"/>
          <w:sz w:val="28"/>
          <w:szCs w:val="28"/>
          <w:lang w:val="en-US"/>
        </w:rPr>
        <w:t>“Mobile Clinic is the Way to Health and Increase in the Life Expectancy of the Population” of</w:t>
      </w:r>
    </w:p>
    <w:p w:rsidR="00D67772" w:rsidRPr="00D67772" w:rsidRDefault="00D67772" w:rsidP="00D67772">
      <w:pPr>
        <w:jc w:val="center"/>
        <w:rPr>
          <w:noProof/>
          <w:color w:val="000000"/>
          <w:sz w:val="28"/>
          <w:szCs w:val="28"/>
          <w:lang w:val="en-US"/>
        </w:rPr>
      </w:pPr>
      <w:r w:rsidRPr="00D67772">
        <w:rPr>
          <w:color w:val="000000"/>
          <w:sz w:val="28"/>
          <w:szCs w:val="28"/>
          <w:lang w:val="en-US"/>
        </w:rPr>
        <w:t>the State Healthcare Institution “Vitebsk City Central Polyclinic”</w:t>
      </w:r>
      <w:r w:rsidRPr="00D67772">
        <w:rPr>
          <w:color w:val="000000"/>
          <w:sz w:val="28"/>
          <w:szCs w:val="28"/>
          <w:lang w:val="en-US"/>
        </w:rPr>
        <w:tab/>
      </w:r>
    </w:p>
    <w:p w:rsidR="00D67772" w:rsidRPr="00D67772" w:rsidRDefault="00D67772" w:rsidP="00D67772">
      <w:pPr>
        <w:jc w:val="center"/>
        <w:rPr>
          <w:noProof/>
          <w:color w:val="000000"/>
          <w:sz w:val="28"/>
          <w:szCs w:val="28"/>
          <w:lang w:val="en-US"/>
        </w:rPr>
      </w:pPr>
    </w:p>
    <w:p w:rsidR="00D67772" w:rsidRPr="00D67772" w:rsidRDefault="00D67772" w:rsidP="00D67772">
      <w:pPr>
        <w:jc w:val="center"/>
        <w:rPr>
          <w:noProof/>
          <w:color w:val="000000"/>
          <w:sz w:val="28"/>
          <w:szCs w:val="28"/>
        </w:rPr>
      </w:pPr>
      <w:r w:rsidRPr="00D67772">
        <w:rPr>
          <w:rFonts w:ascii="Calibri" w:hAnsi="Calibri" w:cs="Calibri"/>
          <w:noProof/>
          <w:color w:val="000000"/>
          <w:sz w:val="22"/>
          <w:szCs w:val="22"/>
        </w:rPr>
        <w:drawing>
          <wp:inline distT="0" distB="0" distL="0" distR="0">
            <wp:extent cx="6120130" cy="3205030"/>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205030"/>
                    </a:xfrm>
                    <a:prstGeom prst="rect">
                      <a:avLst/>
                    </a:prstGeom>
                  </pic:spPr>
                </pic:pic>
              </a:graphicData>
            </a:graphic>
          </wp:inline>
        </w:drawing>
      </w:r>
    </w:p>
    <w:p w:rsidR="00D67772" w:rsidRPr="00D67772" w:rsidRDefault="00D67772" w:rsidP="00D67772">
      <w:pPr>
        <w:jc w:val="center"/>
        <w:rPr>
          <w:noProof/>
          <w:color w:val="000000"/>
          <w:sz w:val="28"/>
          <w:szCs w:val="28"/>
        </w:rPr>
      </w:pPr>
    </w:p>
    <w:p w:rsidR="00D67772" w:rsidRPr="00D67772" w:rsidRDefault="00D67772" w:rsidP="00D67772">
      <w:pPr>
        <w:jc w:val="center"/>
        <w:rPr>
          <w:noProof/>
          <w:color w:val="000000"/>
          <w:sz w:val="28"/>
          <w:szCs w:val="28"/>
        </w:rPr>
      </w:pPr>
    </w:p>
    <w:p w:rsidR="00D67772" w:rsidRPr="00D67772" w:rsidRDefault="00D67772" w:rsidP="00D67772">
      <w:pPr>
        <w:tabs>
          <w:tab w:val="left" w:pos="567"/>
        </w:tabs>
        <w:jc w:val="both"/>
        <w:rPr>
          <w:color w:val="000000"/>
          <w:sz w:val="28"/>
          <w:szCs w:val="18"/>
          <w:shd w:val="clear" w:color="auto" w:fill="FFFFFF"/>
          <w:lang w:val="en-US"/>
        </w:rPr>
      </w:pPr>
      <w:r w:rsidRPr="00D67772">
        <w:rPr>
          <w:color w:val="000000"/>
          <w:sz w:val="28"/>
          <w:szCs w:val="18"/>
          <w:shd w:val="clear" w:color="auto" w:fill="FFFFFF"/>
        </w:rPr>
        <w:tab/>
      </w:r>
      <w:r w:rsidRPr="00D67772">
        <w:rPr>
          <w:color w:val="000000"/>
          <w:sz w:val="28"/>
          <w:szCs w:val="18"/>
          <w:shd w:val="clear" w:color="auto" w:fill="FFFFFF"/>
          <w:lang w:val="en-US"/>
        </w:rPr>
        <w:t xml:space="preserve">The mobile medical and obstetric center is designed to assess the level of psychophysiological and somatic health, functional and adaptive reserves of the body, assess the risk of development of diseases, and detect diseases at an early stage. </w:t>
      </w:r>
    </w:p>
    <w:p w:rsidR="00D67772" w:rsidRPr="00D67772" w:rsidRDefault="00D67772" w:rsidP="00D67772">
      <w:pPr>
        <w:shd w:val="clear" w:color="auto" w:fill="FFFFFF"/>
        <w:ind w:firstLine="708"/>
        <w:jc w:val="both"/>
        <w:textAlignment w:val="baseline"/>
        <w:rPr>
          <w:color w:val="000000"/>
          <w:sz w:val="28"/>
          <w:szCs w:val="18"/>
          <w:lang w:val="en-US"/>
        </w:rPr>
      </w:pPr>
      <w:r w:rsidRPr="00D67772">
        <w:rPr>
          <w:color w:val="000000"/>
          <w:sz w:val="28"/>
          <w:szCs w:val="18"/>
          <w:lang w:val="en-US"/>
        </w:rPr>
        <w:t xml:space="preserve">The </w:t>
      </w:r>
      <w:r w:rsidRPr="00D67772">
        <w:rPr>
          <w:color w:val="000000"/>
          <w:sz w:val="28"/>
          <w:szCs w:val="18"/>
          <w:shd w:val="clear" w:color="auto" w:fill="FFFFFF"/>
          <w:lang w:val="en-US"/>
        </w:rPr>
        <w:t xml:space="preserve">medical and obstetric center </w:t>
      </w:r>
      <w:r w:rsidRPr="00D67772">
        <w:rPr>
          <w:color w:val="000000"/>
          <w:sz w:val="28"/>
          <w:szCs w:val="18"/>
          <w:lang w:val="en-US"/>
        </w:rPr>
        <w:t>is designed to solve the following tasks:</w:t>
      </w:r>
    </w:p>
    <w:p w:rsidR="00D67772" w:rsidRPr="00D67772" w:rsidRDefault="00D67772" w:rsidP="00D67772">
      <w:pPr>
        <w:shd w:val="clear" w:color="auto" w:fill="FFFFFF"/>
        <w:ind w:firstLine="708"/>
        <w:jc w:val="both"/>
        <w:textAlignment w:val="baseline"/>
        <w:rPr>
          <w:color w:val="000000"/>
          <w:sz w:val="28"/>
          <w:szCs w:val="18"/>
          <w:lang w:val="en-US"/>
        </w:rPr>
      </w:pPr>
      <w:r w:rsidRPr="00D67772">
        <w:rPr>
          <w:color w:val="000000"/>
          <w:sz w:val="28"/>
          <w:szCs w:val="18"/>
          <w:lang w:val="en-US"/>
        </w:rPr>
        <w:t>- patient examination, fulfillment of medical prescriptions, scheduled checkups, carrying out preventive measures to prevent diseases and injuries;</w:t>
      </w:r>
    </w:p>
    <w:p w:rsidR="00D67772" w:rsidRPr="00D67772" w:rsidRDefault="00D67772" w:rsidP="00D67772">
      <w:pPr>
        <w:shd w:val="clear" w:color="auto" w:fill="FFFFFF"/>
        <w:ind w:firstLine="708"/>
        <w:jc w:val="both"/>
        <w:textAlignment w:val="baseline"/>
        <w:rPr>
          <w:color w:val="000000"/>
          <w:sz w:val="28"/>
          <w:szCs w:val="18"/>
          <w:lang w:val="en-US"/>
        </w:rPr>
      </w:pPr>
      <w:r w:rsidRPr="00D67772">
        <w:rPr>
          <w:color w:val="000000"/>
          <w:sz w:val="28"/>
          <w:szCs w:val="18"/>
          <w:lang w:val="en-US"/>
        </w:rPr>
        <w:t>- detection of infectious diseases at early stages, vaccination;</w:t>
      </w:r>
    </w:p>
    <w:p w:rsidR="00D67772" w:rsidRPr="00D67772" w:rsidRDefault="00D67772" w:rsidP="00D67772">
      <w:pPr>
        <w:shd w:val="clear" w:color="auto" w:fill="FFFFFF"/>
        <w:ind w:firstLine="708"/>
        <w:jc w:val="both"/>
        <w:textAlignment w:val="baseline"/>
        <w:rPr>
          <w:color w:val="000000"/>
          <w:sz w:val="28"/>
          <w:szCs w:val="18"/>
          <w:lang w:val="en-US"/>
        </w:rPr>
      </w:pPr>
      <w:r w:rsidRPr="00D67772">
        <w:rPr>
          <w:color w:val="000000"/>
          <w:sz w:val="28"/>
          <w:szCs w:val="18"/>
          <w:lang w:val="en-US"/>
        </w:rPr>
        <w:t>-providing medical and preventive care and conducting sanitary and anti-epidemiological measures in rural areas;</w:t>
      </w:r>
    </w:p>
    <w:p w:rsidR="00D67772" w:rsidRPr="00D67772" w:rsidRDefault="00D67772" w:rsidP="00D67772">
      <w:pPr>
        <w:shd w:val="clear" w:color="auto" w:fill="FFFFFF"/>
        <w:ind w:firstLine="708"/>
        <w:jc w:val="both"/>
        <w:textAlignment w:val="baseline"/>
        <w:rPr>
          <w:color w:val="000000"/>
          <w:sz w:val="28"/>
          <w:szCs w:val="18"/>
          <w:lang w:val="en-US"/>
        </w:rPr>
      </w:pPr>
      <w:r w:rsidRPr="00D67772">
        <w:rPr>
          <w:color w:val="000000"/>
          <w:sz w:val="28"/>
          <w:szCs w:val="18"/>
          <w:lang w:val="en-US"/>
        </w:rPr>
        <w:t>- gynecological examination;</w:t>
      </w:r>
    </w:p>
    <w:p w:rsidR="00D67772" w:rsidRPr="00D67772" w:rsidRDefault="00D67772" w:rsidP="00D67772">
      <w:pPr>
        <w:shd w:val="clear" w:color="auto" w:fill="FFFFFF"/>
        <w:ind w:firstLine="708"/>
        <w:jc w:val="both"/>
        <w:textAlignment w:val="baseline"/>
        <w:rPr>
          <w:color w:val="000000"/>
          <w:sz w:val="28"/>
          <w:szCs w:val="18"/>
          <w:lang w:val="en-US"/>
        </w:rPr>
      </w:pPr>
      <w:r w:rsidRPr="00D67772">
        <w:rPr>
          <w:color w:val="000000"/>
          <w:sz w:val="28"/>
          <w:szCs w:val="18"/>
          <w:lang w:val="en-US"/>
        </w:rPr>
        <w:t>- screening of the rural population.</w:t>
      </w:r>
    </w:p>
    <w:p w:rsidR="00D67772" w:rsidRPr="00D67772" w:rsidRDefault="00D67772" w:rsidP="00D67772">
      <w:pPr>
        <w:shd w:val="clear" w:color="auto" w:fill="FFFFFF"/>
        <w:ind w:firstLine="708"/>
        <w:jc w:val="both"/>
        <w:textAlignment w:val="baseline"/>
        <w:rPr>
          <w:color w:val="000000"/>
          <w:sz w:val="28"/>
          <w:szCs w:val="18"/>
          <w:lang w:val="en-US"/>
        </w:rPr>
      </w:pPr>
      <w:r w:rsidRPr="00D67772">
        <w:rPr>
          <w:color w:val="000000"/>
          <w:sz w:val="28"/>
          <w:szCs w:val="18"/>
          <w:lang w:val="en-US"/>
        </w:rPr>
        <w:t xml:space="preserve">The layout of the compartments of the mobile MOC and all the equipment was thought out by specialists based on the medical technological process and taking into account the existing experience in the use of mobile medical units, which ensures maximum comfort for patients and medical personnel and high information content of diagnostic data. </w:t>
      </w:r>
    </w:p>
    <w:p w:rsidR="00D67772" w:rsidRPr="00D67772" w:rsidRDefault="00D67772" w:rsidP="00D67772">
      <w:pPr>
        <w:jc w:val="center"/>
        <w:rPr>
          <w:noProof/>
          <w:color w:val="000000"/>
          <w:sz w:val="28"/>
          <w:szCs w:val="28"/>
          <w:lang w:val="en-US"/>
        </w:rPr>
      </w:pPr>
    </w:p>
    <w:p w:rsidR="00D67772" w:rsidRPr="00D67772" w:rsidRDefault="00D67772" w:rsidP="00D67772">
      <w:pPr>
        <w:jc w:val="center"/>
        <w:rPr>
          <w:noProof/>
          <w:color w:val="000000"/>
          <w:sz w:val="28"/>
          <w:szCs w:val="28"/>
        </w:rPr>
      </w:pPr>
      <w:r w:rsidRPr="00D67772">
        <w:rPr>
          <w:noProof/>
          <w:color w:val="000000"/>
          <w:sz w:val="28"/>
          <w:szCs w:val="28"/>
        </w:rPr>
        <w:lastRenderedPageBreak/>
        <w:drawing>
          <wp:inline distT="0" distB="0" distL="0" distR="0">
            <wp:extent cx="6120130" cy="3557601"/>
            <wp:effectExtent l="19050" t="0" r="0" b="0"/>
            <wp:docPr id="5" name="Рисунок 5" descr="C:\Users\User\Desktop\mm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moc.jpg"/>
                    <pic:cNvPicPr>
                      <a:picLocks noChangeAspect="1" noChangeArrowheads="1"/>
                    </pic:cNvPicPr>
                  </pic:nvPicPr>
                  <pic:blipFill>
                    <a:blip r:embed="rId11"/>
                    <a:srcRect/>
                    <a:stretch>
                      <a:fillRect/>
                    </a:stretch>
                  </pic:blipFill>
                  <pic:spPr bwMode="auto">
                    <a:xfrm>
                      <a:off x="0" y="0"/>
                      <a:ext cx="6120130" cy="3557601"/>
                    </a:xfrm>
                    <a:prstGeom prst="rect">
                      <a:avLst/>
                    </a:prstGeom>
                    <a:noFill/>
                    <a:ln w="9525">
                      <a:noFill/>
                      <a:miter lim="800000"/>
                      <a:headEnd/>
                      <a:tailEnd/>
                    </a:ln>
                  </pic:spPr>
                </pic:pic>
              </a:graphicData>
            </a:graphic>
          </wp:inline>
        </w:drawing>
      </w:r>
    </w:p>
    <w:p w:rsidR="00D67772" w:rsidRPr="00D67772" w:rsidRDefault="00D67772" w:rsidP="00D67772">
      <w:pPr>
        <w:jc w:val="center"/>
        <w:rPr>
          <w:color w:val="000000"/>
          <w:sz w:val="28"/>
          <w:szCs w:val="28"/>
        </w:rPr>
      </w:pPr>
    </w:p>
    <w:p w:rsidR="00D67772" w:rsidRPr="00D67772" w:rsidRDefault="00D67772" w:rsidP="00D67772">
      <w:pPr>
        <w:ind w:firstLine="709"/>
        <w:jc w:val="both"/>
        <w:rPr>
          <w:color w:val="000000"/>
          <w:kern w:val="24"/>
          <w:sz w:val="28"/>
          <w:szCs w:val="28"/>
          <w:lang w:val="en-US"/>
        </w:rPr>
      </w:pPr>
      <w:r w:rsidRPr="00D67772">
        <w:rPr>
          <w:color w:val="000000"/>
          <w:kern w:val="24"/>
          <w:sz w:val="28"/>
          <w:szCs w:val="28"/>
          <w:u w:val="single"/>
          <w:lang w:val="en-US"/>
        </w:rPr>
        <w:t xml:space="preserve">Project aim: </w:t>
      </w:r>
      <w:r w:rsidRPr="00D67772">
        <w:rPr>
          <w:color w:val="000000"/>
          <w:kern w:val="24"/>
          <w:sz w:val="28"/>
          <w:szCs w:val="28"/>
          <w:lang w:val="en-US"/>
        </w:rPr>
        <w:t>is timely provision of medical care to the population of Vitebsk region, increasing life expectancy.</w:t>
      </w:r>
    </w:p>
    <w:p w:rsidR="00D67772" w:rsidRPr="00D67772" w:rsidRDefault="00D67772" w:rsidP="00D67772">
      <w:pPr>
        <w:ind w:firstLine="709"/>
        <w:jc w:val="both"/>
        <w:rPr>
          <w:color w:val="000000"/>
          <w:kern w:val="24"/>
          <w:sz w:val="28"/>
          <w:szCs w:val="28"/>
        </w:rPr>
      </w:pPr>
      <w:r w:rsidRPr="00D67772">
        <w:rPr>
          <w:color w:val="000000"/>
          <w:kern w:val="24"/>
          <w:sz w:val="28"/>
          <w:szCs w:val="28"/>
          <w:u w:val="single"/>
          <w:lang w:val="en-US"/>
        </w:rPr>
        <w:t>Project tasks are</w:t>
      </w:r>
      <w:r w:rsidRPr="00D67772">
        <w:rPr>
          <w:color w:val="000000"/>
          <w:kern w:val="24"/>
          <w:sz w:val="28"/>
          <w:szCs w:val="28"/>
        </w:rPr>
        <w:t>:</w:t>
      </w:r>
    </w:p>
    <w:p w:rsidR="00D67772" w:rsidRPr="00D67772" w:rsidRDefault="00D67772" w:rsidP="00D67772">
      <w:pPr>
        <w:numPr>
          <w:ilvl w:val="0"/>
          <w:numId w:val="4"/>
        </w:numPr>
        <w:shd w:val="clear" w:color="auto" w:fill="FFFFFF"/>
        <w:spacing w:after="200" w:line="276" w:lineRule="auto"/>
        <w:jc w:val="both"/>
        <w:rPr>
          <w:color w:val="000000"/>
          <w:sz w:val="28"/>
          <w:szCs w:val="28"/>
          <w:lang w:val="en-US"/>
        </w:rPr>
      </w:pPr>
      <w:r w:rsidRPr="00D67772">
        <w:rPr>
          <w:color w:val="000000"/>
          <w:sz w:val="28"/>
          <w:szCs w:val="28"/>
          <w:lang w:val="en-US"/>
        </w:rPr>
        <w:t>To preserve and improve the health of all segments of the population;</w:t>
      </w:r>
    </w:p>
    <w:p w:rsidR="00D67772" w:rsidRPr="00D67772" w:rsidRDefault="00D67772" w:rsidP="00D67772">
      <w:pPr>
        <w:numPr>
          <w:ilvl w:val="0"/>
          <w:numId w:val="4"/>
        </w:numPr>
        <w:spacing w:after="200" w:line="276" w:lineRule="auto"/>
        <w:ind w:firstLine="360"/>
        <w:contextualSpacing/>
        <w:jc w:val="both"/>
        <w:rPr>
          <w:color w:val="000000"/>
          <w:sz w:val="28"/>
          <w:szCs w:val="28"/>
          <w:lang w:val="en-US"/>
        </w:rPr>
      </w:pPr>
      <w:r w:rsidRPr="00D67772">
        <w:rPr>
          <w:color w:val="000000"/>
          <w:sz w:val="28"/>
          <w:szCs w:val="28"/>
          <w:lang w:val="en-US"/>
        </w:rPr>
        <w:t>To provide to the greatest possible extent the residents of Vitebsk region living in remote settlements, primarily in which there are no health care institutions, with dispensary and preventive examinations with the implementation of the entire necessary range of laboratory tests;</w:t>
      </w:r>
    </w:p>
    <w:p w:rsidR="00D67772" w:rsidRPr="00D67772" w:rsidRDefault="00D67772" w:rsidP="00D67772">
      <w:pPr>
        <w:numPr>
          <w:ilvl w:val="0"/>
          <w:numId w:val="4"/>
        </w:numPr>
        <w:spacing w:after="200" w:line="276" w:lineRule="auto"/>
        <w:ind w:firstLine="360"/>
        <w:contextualSpacing/>
        <w:jc w:val="both"/>
        <w:rPr>
          <w:color w:val="000000"/>
          <w:sz w:val="28"/>
          <w:szCs w:val="28"/>
          <w:lang w:val="en-US"/>
        </w:rPr>
      </w:pPr>
      <w:r w:rsidRPr="00D67772">
        <w:rPr>
          <w:color w:val="000000"/>
          <w:sz w:val="28"/>
          <w:szCs w:val="28"/>
          <w:lang w:val="en-US"/>
        </w:rPr>
        <w:t>To ensure the timely provision of adequate medical care, taking into account the results of laboratory and instrumental tests, dispensary case follow-up of patients with treatment correction;</w:t>
      </w:r>
    </w:p>
    <w:p w:rsidR="00D67772" w:rsidRPr="00D67772" w:rsidRDefault="00D67772" w:rsidP="00D67772">
      <w:pPr>
        <w:numPr>
          <w:ilvl w:val="0"/>
          <w:numId w:val="3"/>
        </w:numPr>
        <w:spacing w:after="200" w:line="276" w:lineRule="auto"/>
        <w:ind w:firstLine="360"/>
        <w:contextualSpacing/>
        <w:jc w:val="both"/>
        <w:rPr>
          <w:color w:val="000000"/>
          <w:sz w:val="28"/>
          <w:szCs w:val="28"/>
          <w:lang w:val="en-US"/>
        </w:rPr>
      </w:pPr>
      <w:r w:rsidRPr="00D67772">
        <w:rPr>
          <w:color w:val="000000"/>
          <w:sz w:val="28"/>
          <w:szCs w:val="28"/>
          <w:lang w:val="en-US"/>
        </w:rPr>
        <w:t>To carry out screening programs for the purpose of early diagnosis of malignant neoplasms;</w:t>
      </w:r>
    </w:p>
    <w:p w:rsidR="00D67772" w:rsidRPr="00D67772" w:rsidRDefault="00D67772" w:rsidP="00D67772">
      <w:pPr>
        <w:numPr>
          <w:ilvl w:val="0"/>
          <w:numId w:val="3"/>
        </w:numPr>
        <w:shd w:val="clear" w:color="auto" w:fill="FFFFFF"/>
        <w:spacing w:after="200" w:line="276" w:lineRule="auto"/>
        <w:contextualSpacing/>
        <w:jc w:val="both"/>
        <w:rPr>
          <w:color w:val="000000"/>
          <w:sz w:val="28"/>
          <w:szCs w:val="28"/>
        </w:rPr>
      </w:pPr>
      <w:r w:rsidRPr="00D67772">
        <w:rPr>
          <w:color w:val="000000"/>
          <w:sz w:val="28"/>
          <w:szCs w:val="28"/>
          <w:lang w:val="en-US"/>
        </w:rPr>
        <w:t>To provide with medicines</w:t>
      </w:r>
      <w:r w:rsidRPr="00D67772">
        <w:rPr>
          <w:color w:val="000000"/>
          <w:sz w:val="28"/>
          <w:szCs w:val="28"/>
        </w:rPr>
        <w:t>.</w:t>
      </w:r>
    </w:p>
    <w:p w:rsidR="00D67772" w:rsidRPr="00D67772" w:rsidRDefault="00D67772" w:rsidP="00D67772">
      <w:pPr>
        <w:ind w:firstLine="709"/>
        <w:jc w:val="both"/>
        <w:rPr>
          <w:color w:val="000000"/>
          <w:kern w:val="24"/>
          <w:sz w:val="28"/>
          <w:szCs w:val="28"/>
          <w:u w:val="single"/>
          <w:lang w:val="en-US"/>
        </w:rPr>
      </w:pPr>
      <w:r w:rsidRPr="00D67772">
        <w:rPr>
          <w:color w:val="000000"/>
          <w:kern w:val="24"/>
          <w:sz w:val="28"/>
          <w:szCs w:val="28"/>
          <w:u w:val="single"/>
          <w:lang w:val="en-US"/>
        </w:rPr>
        <w:t xml:space="preserve">Milestones of the project  </w:t>
      </w:r>
      <w:r w:rsidRPr="00D67772">
        <w:rPr>
          <w:color w:val="000000"/>
          <w:sz w:val="28"/>
          <w:szCs w:val="28"/>
          <w:lang w:val="en-US"/>
        </w:rPr>
        <w:t>“Mobile Clinic is the Way to Health and Increase in the Life Expectancy of the Population”:</w:t>
      </w:r>
    </w:p>
    <w:p w:rsidR="00D67772" w:rsidRPr="00D67772" w:rsidRDefault="00D67772" w:rsidP="00D67772">
      <w:pPr>
        <w:numPr>
          <w:ilvl w:val="0"/>
          <w:numId w:val="2"/>
        </w:numPr>
        <w:spacing w:after="200" w:line="276" w:lineRule="auto"/>
        <w:ind w:firstLine="360"/>
        <w:contextualSpacing/>
        <w:jc w:val="both"/>
        <w:rPr>
          <w:color w:val="000000"/>
          <w:kern w:val="24"/>
          <w:sz w:val="28"/>
          <w:szCs w:val="28"/>
          <w:lang w:val="en-US"/>
        </w:rPr>
      </w:pPr>
      <w:r w:rsidRPr="00D67772">
        <w:rPr>
          <w:color w:val="000000"/>
          <w:kern w:val="24"/>
          <w:sz w:val="28"/>
          <w:szCs w:val="28"/>
          <w:lang w:val="en-US"/>
        </w:rPr>
        <w:t xml:space="preserve">The first milestone of the project is the purchase of a mobile medical and obstetric center for 95,000 USD. </w:t>
      </w:r>
    </w:p>
    <w:p w:rsidR="00D67772" w:rsidRPr="00D67772" w:rsidRDefault="00D67772" w:rsidP="00D67772">
      <w:pPr>
        <w:numPr>
          <w:ilvl w:val="0"/>
          <w:numId w:val="2"/>
        </w:numPr>
        <w:spacing w:after="200" w:line="276" w:lineRule="auto"/>
        <w:ind w:firstLine="360"/>
        <w:contextualSpacing/>
        <w:jc w:val="both"/>
        <w:rPr>
          <w:color w:val="000000"/>
          <w:kern w:val="24"/>
          <w:sz w:val="28"/>
          <w:szCs w:val="28"/>
          <w:lang w:val="en-US"/>
        </w:rPr>
      </w:pPr>
      <w:r w:rsidRPr="00D67772">
        <w:rPr>
          <w:color w:val="000000"/>
          <w:kern w:val="24"/>
          <w:sz w:val="28"/>
          <w:szCs w:val="28"/>
          <w:lang w:val="en-US"/>
        </w:rPr>
        <w:t>The second milestone of the project implementation is equipping the mobile medical and obstetric center with medical equipment:</w:t>
      </w:r>
    </w:p>
    <w:p w:rsidR="00D67772" w:rsidRPr="00D67772" w:rsidRDefault="00D67772" w:rsidP="00D67772">
      <w:pPr>
        <w:jc w:val="both"/>
        <w:rPr>
          <w:color w:val="000000"/>
          <w:kern w:val="24"/>
          <w:sz w:val="28"/>
          <w:szCs w:val="28"/>
          <w:lang w:val="en-US"/>
        </w:rPr>
      </w:pPr>
    </w:p>
    <w:tbl>
      <w:tblPr>
        <w:tblW w:w="9761" w:type="dxa"/>
        <w:tblInd w:w="93" w:type="dxa"/>
        <w:tblLook w:val="04A0"/>
      </w:tblPr>
      <w:tblGrid>
        <w:gridCol w:w="696"/>
        <w:gridCol w:w="4477"/>
        <w:gridCol w:w="1725"/>
        <w:gridCol w:w="2942"/>
      </w:tblGrid>
      <w:tr w:rsidR="00D67772" w:rsidRPr="00D67772" w:rsidTr="00737E4F">
        <w:trPr>
          <w:trHeight w:val="37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lang w:val="en-US"/>
              </w:rPr>
            </w:pPr>
            <w:r w:rsidRPr="00D67772">
              <w:rPr>
                <w:color w:val="000000"/>
                <w:sz w:val="28"/>
                <w:szCs w:val="28"/>
                <w:lang w:val="en-US"/>
              </w:rPr>
              <w:t>No.</w:t>
            </w:r>
          </w:p>
        </w:tc>
        <w:tc>
          <w:tcPr>
            <w:tcW w:w="4398" w:type="dxa"/>
            <w:tcBorders>
              <w:top w:val="single" w:sz="4" w:space="0" w:color="auto"/>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lang w:val="en-US"/>
              </w:rPr>
            </w:pPr>
            <w:r w:rsidRPr="00D67772">
              <w:rPr>
                <w:color w:val="000000"/>
                <w:sz w:val="28"/>
                <w:szCs w:val="28"/>
                <w:lang w:val="en-US"/>
              </w:rPr>
              <w:t xml:space="preserve">Equipment </w:t>
            </w:r>
          </w:p>
        </w:tc>
        <w:tc>
          <w:tcPr>
            <w:tcW w:w="1725" w:type="dxa"/>
            <w:tcBorders>
              <w:top w:val="single" w:sz="4" w:space="0" w:color="auto"/>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lang w:val="en-US"/>
              </w:rPr>
            </w:pPr>
            <w:r w:rsidRPr="00D67772">
              <w:rPr>
                <w:color w:val="000000"/>
                <w:sz w:val="28"/>
                <w:szCs w:val="28"/>
                <w:lang w:val="en-US"/>
              </w:rPr>
              <w:t>Quantity</w:t>
            </w:r>
          </w:p>
        </w:tc>
        <w:tc>
          <w:tcPr>
            <w:tcW w:w="2942" w:type="dxa"/>
            <w:tcBorders>
              <w:top w:val="single" w:sz="4" w:space="0" w:color="auto"/>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lang w:val="en-US"/>
              </w:rPr>
            </w:pPr>
            <w:r w:rsidRPr="00D67772">
              <w:rPr>
                <w:color w:val="000000"/>
                <w:sz w:val="28"/>
                <w:szCs w:val="28"/>
                <w:lang w:val="en-US"/>
              </w:rPr>
              <w:t>Sum</w:t>
            </w:r>
            <w:r w:rsidRPr="00D67772">
              <w:rPr>
                <w:color w:val="000000"/>
                <w:sz w:val="28"/>
                <w:szCs w:val="28"/>
              </w:rPr>
              <w:t xml:space="preserve">, </w:t>
            </w:r>
            <w:r w:rsidRPr="00D67772">
              <w:rPr>
                <w:color w:val="000000"/>
                <w:sz w:val="28"/>
                <w:szCs w:val="28"/>
                <w:lang w:val="en-US"/>
              </w:rPr>
              <w:t>USD</w:t>
            </w:r>
          </w:p>
        </w:tc>
      </w:tr>
      <w:tr w:rsidR="00D67772" w:rsidRPr="00D67772" w:rsidTr="00737E4F">
        <w:trPr>
          <w:trHeight w:val="3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1.</w:t>
            </w:r>
          </w:p>
        </w:tc>
        <w:tc>
          <w:tcPr>
            <w:tcW w:w="4398"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lang w:val="en-US"/>
              </w:rPr>
            </w:pPr>
            <w:r w:rsidRPr="00D67772">
              <w:rPr>
                <w:color w:val="000000"/>
                <w:sz w:val="28"/>
                <w:szCs w:val="28"/>
              </w:rPr>
              <w:t>12-</w:t>
            </w:r>
            <w:r w:rsidRPr="00D67772">
              <w:rPr>
                <w:color w:val="000000"/>
                <w:sz w:val="28"/>
                <w:szCs w:val="28"/>
                <w:lang w:val="en-US"/>
              </w:rPr>
              <w:t>channel</w:t>
            </w:r>
            <w:r w:rsidRPr="00D67772">
              <w:rPr>
                <w:color w:val="000000"/>
                <w:sz w:val="28"/>
                <w:szCs w:val="28"/>
              </w:rPr>
              <w:t xml:space="preserve"> ECG</w:t>
            </w:r>
            <w:r w:rsidRPr="00D67772">
              <w:rPr>
                <w:color w:val="000000"/>
                <w:sz w:val="28"/>
                <w:szCs w:val="28"/>
                <w:lang w:val="en-US"/>
              </w:rPr>
              <w:t xml:space="preserve"> recorder</w:t>
            </w:r>
          </w:p>
        </w:tc>
        <w:tc>
          <w:tcPr>
            <w:tcW w:w="1725"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2942"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3</w:t>
            </w:r>
            <w:r w:rsidRPr="00D67772">
              <w:rPr>
                <w:color w:val="000000"/>
                <w:sz w:val="28"/>
                <w:szCs w:val="28"/>
                <w:lang w:val="en-US"/>
              </w:rPr>
              <w:t>,</w:t>
            </w:r>
            <w:r w:rsidRPr="00D67772">
              <w:rPr>
                <w:color w:val="000000"/>
                <w:sz w:val="28"/>
                <w:szCs w:val="28"/>
              </w:rPr>
              <w:t>700</w:t>
            </w:r>
          </w:p>
        </w:tc>
      </w:tr>
      <w:tr w:rsidR="00D67772" w:rsidRPr="00D67772" w:rsidTr="00737E4F">
        <w:trPr>
          <w:trHeight w:val="3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2.</w:t>
            </w:r>
          </w:p>
        </w:tc>
        <w:tc>
          <w:tcPr>
            <w:tcW w:w="4398"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lang w:val="en-US"/>
              </w:rPr>
              <w:t>P</w:t>
            </w:r>
            <w:r w:rsidRPr="00D67772">
              <w:rPr>
                <w:color w:val="000000"/>
                <w:sz w:val="28"/>
                <w:szCs w:val="28"/>
              </w:rPr>
              <w:t>ortableultrasonicdiagnosticapparatus</w:t>
            </w:r>
          </w:p>
        </w:tc>
        <w:tc>
          <w:tcPr>
            <w:tcW w:w="1725"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2942"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13</w:t>
            </w:r>
            <w:r w:rsidRPr="00D67772">
              <w:rPr>
                <w:color w:val="000000"/>
                <w:sz w:val="28"/>
                <w:szCs w:val="28"/>
                <w:lang w:val="en-US"/>
              </w:rPr>
              <w:t>,</w:t>
            </w:r>
            <w:r w:rsidRPr="00D67772">
              <w:rPr>
                <w:color w:val="000000"/>
                <w:sz w:val="28"/>
                <w:szCs w:val="28"/>
              </w:rPr>
              <w:t>500</w:t>
            </w:r>
          </w:p>
        </w:tc>
      </w:tr>
      <w:tr w:rsidR="00D67772" w:rsidRPr="00D67772" w:rsidTr="00737E4F">
        <w:trPr>
          <w:trHeight w:val="375"/>
        </w:trPr>
        <w:tc>
          <w:tcPr>
            <w:tcW w:w="696" w:type="dxa"/>
            <w:tcBorders>
              <w:top w:val="nil"/>
              <w:left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lastRenderedPageBreak/>
              <w:t>3.</w:t>
            </w:r>
          </w:p>
        </w:tc>
        <w:tc>
          <w:tcPr>
            <w:tcW w:w="4398" w:type="dxa"/>
            <w:tcBorders>
              <w:top w:val="nil"/>
              <w:left w:val="nil"/>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lang w:val="en-US"/>
              </w:rPr>
              <w:t>S</w:t>
            </w:r>
            <w:r w:rsidRPr="00D67772">
              <w:rPr>
                <w:color w:val="000000"/>
                <w:sz w:val="28"/>
                <w:szCs w:val="28"/>
              </w:rPr>
              <w:t>pirograph</w:t>
            </w:r>
          </w:p>
        </w:tc>
        <w:tc>
          <w:tcPr>
            <w:tcW w:w="1725" w:type="dxa"/>
            <w:tcBorders>
              <w:top w:val="nil"/>
              <w:left w:val="nil"/>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2942" w:type="dxa"/>
            <w:tcBorders>
              <w:top w:val="nil"/>
              <w:left w:val="nil"/>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3</w:t>
            </w:r>
            <w:r w:rsidRPr="00D67772">
              <w:rPr>
                <w:color w:val="000000"/>
                <w:sz w:val="28"/>
                <w:szCs w:val="28"/>
                <w:lang w:val="en-US"/>
              </w:rPr>
              <w:t>,</w:t>
            </w:r>
            <w:r w:rsidRPr="00D67772">
              <w:rPr>
                <w:color w:val="000000"/>
                <w:sz w:val="28"/>
                <w:szCs w:val="28"/>
              </w:rPr>
              <w:t>700</w:t>
            </w:r>
          </w:p>
        </w:tc>
      </w:tr>
      <w:tr w:rsidR="00D67772" w:rsidRPr="00D67772" w:rsidTr="00737E4F">
        <w:trPr>
          <w:trHeight w:val="3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4.</w:t>
            </w:r>
          </w:p>
        </w:tc>
        <w:tc>
          <w:tcPr>
            <w:tcW w:w="4398"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lang w:val="en-US"/>
              </w:rPr>
              <w:t>Stationary pulse oximeter</w:t>
            </w:r>
          </w:p>
        </w:tc>
        <w:tc>
          <w:tcPr>
            <w:tcW w:w="1725"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2942"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r w:rsidRPr="00D67772">
              <w:rPr>
                <w:color w:val="000000"/>
                <w:sz w:val="28"/>
                <w:szCs w:val="28"/>
                <w:lang w:val="en-US"/>
              </w:rPr>
              <w:t>,</w:t>
            </w:r>
            <w:r w:rsidRPr="00D67772">
              <w:rPr>
                <w:color w:val="000000"/>
                <w:sz w:val="28"/>
                <w:szCs w:val="28"/>
              </w:rPr>
              <w:t>300</w:t>
            </w:r>
          </w:p>
        </w:tc>
      </w:tr>
      <w:tr w:rsidR="00D67772" w:rsidRPr="00D67772" w:rsidTr="00737E4F">
        <w:trPr>
          <w:trHeight w:val="3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5.</w:t>
            </w:r>
          </w:p>
        </w:tc>
        <w:tc>
          <w:tcPr>
            <w:tcW w:w="4398"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lang w:val="en-US"/>
              </w:rPr>
              <w:t>Portable defibrillator</w:t>
            </w:r>
          </w:p>
        </w:tc>
        <w:tc>
          <w:tcPr>
            <w:tcW w:w="1725"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2942"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7</w:t>
            </w:r>
            <w:r w:rsidRPr="00D67772">
              <w:rPr>
                <w:color w:val="000000"/>
                <w:sz w:val="28"/>
                <w:szCs w:val="28"/>
                <w:lang w:val="en-US"/>
              </w:rPr>
              <w:t>,</w:t>
            </w:r>
            <w:r w:rsidRPr="00D67772">
              <w:rPr>
                <w:color w:val="000000"/>
                <w:sz w:val="28"/>
                <w:szCs w:val="28"/>
              </w:rPr>
              <w:t>500</w:t>
            </w:r>
          </w:p>
        </w:tc>
      </w:tr>
      <w:tr w:rsidR="00D67772" w:rsidRPr="00D67772" w:rsidTr="00737E4F">
        <w:trPr>
          <w:trHeight w:val="3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6.</w:t>
            </w:r>
          </w:p>
        </w:tc>
        <w:tc>
          <w:tcPr>
            <w:tcW w:w="4398"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lang w:val="en-US"/>
              </w:rPr>
              <w:t>O</w:t>
            </w:r>
            <w:r w:rsidRPr="00D67772">
              <w:rPr>
                <w:color w:val="000000"/>
                <w:sz w:val="28"/>
                <w:szCs w:val="28"/>
              </w:rPr>
              <w:t>phthalmotonometer</w:t>
            </w:r>
          </w:p>
        </w:tc>
        <w:tc>
          <w:tcPr>
            <w:tcW w:w="1725"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2942"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740</w:t>
            </w:r>
          </w:p>
        </w:tc>
      </w:tr>
      <w:tr w:rsidR="00D67772" w:rsidRPr="00D67772" w:rsidTr="00737E4F">
        <w:trPr>
          <w:trHeight w:val="3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7.</w:t>
            </w:r>
          </w:p>
        </w:tc>
        <w:tc>
          <w:tcPr>
            <w:tcW w:w="4398"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lang w:val="en-US"/>
              </w:rPr>
            </w:pPr>
            <w:r w:rsidRPr="00D67772">
              <w:rPr>
                <w:color w:val="000000"/>
                <w:sz w:val="28"/>
                <w:szCs w:val="28"/>
                <w:lang w:val="en-US"/>
              </w:rPr>
              <w:t>Computer with a printer</w:t>
            </w:r>
          </w:p>
        </w:tc>
        <w:tc>
          <w:tcPr>
            <w:tcW w:w="1725"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2942"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740</w:t>
            </w:r>
          </w:p>
        </w:tc>
      </w:tr>
      <w:tr w:rsidR="00D67772" w:rsidRPr="00D67772" w:rsidTr="00737E4F">
        <w:trPr>
          <w:trHeight w:val="37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 </w:t>
            </w:r>
          </w:p>
        </w:tc>
        <w:tc>
          <w:tcPr>
            <w:tcW w:w="4398" w:type="dxa"/>
            <w:tcBorders>
              <w:top w:val="single" w:sz="4" w:space="0" w:color="auto"/>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lang w:val="en-US"/>
              </w:rPr>
            </w:pPr>
            <w:r w:rsidRPr="00D67772">
              <w:rPr>
                <w:color w:val="000000"/>
                <w:sz w:val="28"/>
                <w:szCs w:val="28"/>
                <w:lang w:val="en-US"/>
              </w:rPr>
              <w:t>TOTAL</w:t>
            </w:r>
          </w:p>
        </w:tc>
        <w:tc>
          <w:tcPr>
            <w:tcW w:w="1725" w:type="dxa"/>
            <w:tcBorders>
              <w:top w:val="single" w:sz="4" w:space="0" w:color="auto"/>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 </w:t>
            </w:r>
          </w:p>
        </w:tc>
        <w:tc>
          <w:tcPr>
            <w:tcW w:w="2942" w:type="dxa"/>
            <w:tcBorders>
              <w:top w:val="single" w:sz="4" w:space="0" w:color="auto"/>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31</w:t>
            </w:r>
            <w:r w:rsidRPr="00D67772">
              <w:rPr>
                <w:color w:val="000000"/>
                <w:sz w:val="28"/>
                <w:szCs w:val="28"/>
                <w:lang w:val="en-US"/>
              </w:rPr>
              <w:t>,</w:t>
            </w:r>
            <w:r w:rsidRPr="00D67772">
              <w:rPr>
                <w:color w:val="000000"/>
                <w:sz w:val="28"/>
                <w:szCs w:val="28"/>
              </w:rPr>
              <w:t>180</w:t>
            </w:r>
          </w:p>
        </w:tc>
      </w:tr>
    </w:tbl>
    <w:p w:rsidR="00D67772" w:rsidRPr="00D67772" w:rsidRDefault="00D67772" w:rsidP="00D67772">
      <w:pPr>
        <w:ind w:left="360"/>
        <w:contextualSpacing/>
        <w:jc w:val="both"/>
        <w:rPr>
          <w:color w:val="000000"/>
          <w:kern w:val="24"/>
          <w:sz w:val="28"/>
          <w:szCs w:val="28"/>
        </w:rPr>
      </w:pPr>
    </w:p>
    <w:p w:rsidR="00D67772" w:rsidRPr="00D67772" w:rsidRDefault="00D67772" w:rsidP="00D67772">
      <w:pPr>
        <w:numPr>
          <w:ilvl w:val="0"/>
          <w:numId w:val="2"/>
        </w:numPr>
        <w:spacing w:after="200" w:line="276" w:lineRule="auto"/>
        <w:ind w:firstLine="360"/>
        <w:contextualSpacing/>
        <w:jc w:val="both"/>
        <w:rPr>
          <w:color w:val="000000"/>
          <w:kern w:val="24"/>
          <w:sz w:val="28"/>
          <w:szCs w:val="28"/>
          <w:lang w:val="en-US"/>
        </w:rPr>
      </w:pPr>
      <w:r w:rsidRPr="00D67772">
        <w:rPr>
          <w:color w:val="000000"/>
          <w:kern w:val="24"/>
          <w:sz w:val="28"/>
          <w:szCs w:val="28"/>
          <w:lang w:val="en-US"/>
        </w:rPr>
        <w:t>The third milestone of the project implementation is equipping the mobile medical and obstetric center with medical purpose products:</w:t>
      </w:r>
    </w:p>
    <w:tbl>
      <w:tblPr>
        <w:tblW w:w="9740" w:type="dxa"/>
        <w:tblInd w:w="93" w:type="dxa"/>
        <w:tblLook w:val="04A0"/>
      </w:tblPr>
      <w:tblGrid>
        <w:gridCol w:w="799"/>
        <w:gridCol w:w="5591"/>
        <w:gridCol w:w="1617"/>
        <w:gridCol w:w="1733"/>
      </w:tblGrid>
      <w:tr w:rsidR="00D67772" w:rsidRPr="00D67772" w:rsidTr="00737E4F">
        <w:trPr>
          <w:trHeight w:val="375"/>
        </w:trPr>
        <w:tc>
          <w:tcPr>
            <w:tcW w:w="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lang w:val="en-US"/>
              </w:rPr>
            </w:pPr>
            <w:r w:rsidRPr="00D67772">
              <w:rPr>
                <w:color w:val="000000"/>
                <w:sz w:val="28"/>
                <w:szCs w:val="28"/>
                <w:lang w:val="en-US"/>
              </w:rPr>
              <w:t>No.</w:t>
            </w:r>
          </w:p>
        </w:tc>
        <w:tc>
          <w:tcPr>
            <w:tcW w:w="5591" w:type="dxa"/>
            <w:tcBorders>
              <w:top w:val="single" w:sz="4" w:space="0" w:color="auto"/>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lang w:val="en-US"/>
              </w:rPr>
            </w:pPr>
            <w:r w:rsidRPr="00D67772">
              <w:rPr>
                <w:color w:val="000000"/>
                <w:sz w:val="28"/>
                <w:szCs w:val="28"/>
                <w:lang w:val="en-US"/>
              </w:rPr>
              <w:t>Description</w:t>
            </w:r>
          </w:p>
        </w:tc>
        <w:tc>
          <w:tcPr>
            <w:tcW w:w="1617" w:type="dxa"/>
            <w:tcBorders>
              <w:top w:val="single" w:sz="4" w:space="0" w:color="auto"/>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lang w:val="en-US"/>
              </w:rPr>
            </w:pPr>
            <w:r w:rsidRPr="00D67772">
              <w:rPr>
                <w:color w:val="000000"/>
                <w:sz w:val="28"/>
                <w:szCs w:val="28"/>
                <w:lang w:val="en-US"/>
              </w:rPr>
              <w:t>Quantity</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lang w:val="en-US"/>
              </w:rPr>
            </w:pPr>
            <w:r w:rsidRPr="00D67772">
              <w:rPr>
                <w:color w:val="000000"/>
                <w:sz w:val="28"/>
                <w:szCs w:val="28"/>
                <w:lang w:val="en-US"/>
              </w:rPr>
              <w:t>Sum</w:t>
            </w:r>
            <w:r w:rsidRPr="00D67772">
              <w:rPr>
                <w:color w:val="000000"/>
                <w:sz w:val="28"/>
                <w:szCs w:val="28"/>
              </w:rPr>
              <w:t xml:space="preserve">, </w:t>
            </w:r>
            <w:r w:rsidRPr="00D67772">
              <w:rPr>
                <w:color w:val="000000"/>
                <w:sz w:val="28"/>
                <w:szCs w:val="28"/>
                <w:lang w:val="en-US"/>
              </w:rPr>
              <w:t>USD</w:t>
            </w:r>
          </w:p>
        </w:tc>
      </w:tr>
      <w:tr w:rsidR="00D67772" w:rsidRPr="00D67772"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1.</w:t>
            </w:r>
          </w:p>
        </w:tc>
        <w:tc>
          <w:tcPr>
            <w:tcW w:w="5591"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lang w:val="en-US"/>
              </w:rPr>
              <w:t>M</w:t>
            </w:r>
            <w:r w:rsidRPr="00D67772">
              <w:rPr>
                <w:color w:val="000000"/>
                <w:sz w:val="28"/>
                <w:szCs w:val="28"/>
              </w:rPr>
              <w:t>icrostethoscope</w:t>
            </w:r>
          </w:p>
        </w:tc>
        <w:tc>
          <w:tcPr>
            <w:tcW w:w="1617"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1733" w:type="dxa"/>
            <w:vMerge w:val="restart"/>
            <w:tcBorders>
              <w:top w:val="nil"/>
              <w:left w:val="nil"/>
              <w:right w:val="single" w:sz="4" w:space="0" w:color="auto"/>
            </w:tcBorders>
            <w:shd w:val="clear" w:color="auto" w:fill="auto"/>
            <w:noWrap/>
            <w:vAlign w:val="bottom"/>
          </w:tcPr>
          <w:p w:rsidR="00D67772" w:rsidRPr="00D67772" w:rsidRDefault="00D67772" w:rsidP="00D67772">
            <w:pPr>
              <w:jc w:val="center"/>
              <w:rPr>
                <w:color w:val="000000"/>
                <w:sz w:val="28"/>
                <w:szCs w:val="28"/>
              </w:rPr>
            </w:pPr>
            <w:r w:rsidRPr="00D67772">
              <w:rPr>
                <w:color w:val="000000"/>
                <w:sz w:val="28"/>
                <w:szCs w:val="28"/>
              </w:rPr>
              <w:t>760</w:t>
            </w:r>
          </w:p>
        </w:tc>
      </w:tr>
      <w:tr w:rsidR="00D67772" w:rsidRPr="00D67772"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2.</w:t>
            </w:r>
          </w:p>
        </w:tc>
        <w:tc>
          <w:tcPr>
            <w:tcW w:w="5591"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lang w:val="en-US"/>
              </w:rPr>
              <w:t>Automatic blood pressure meter</w:t>
            </w:r>
          </w:p>
        </w:tc>
        <w:tc>
          <w:tcPr>
            <w:tcW w:w="1617"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1733" w:type="dxa"/>
            <w:vMerge/>
            <w:tcBorders>
              <w:left w:val="nil"/>
              <w:right w:val="single" w:sz="4" w:space="0" w:color="auto"/>
            </w:tcBorders>
            <w:shd w:val="clear" w:color="auto" w:fill="auto"/>
            <w:noWrap/>
            <w:vAlign w:val="bottom"/>
          </w:tcPr>
          <w:p w:rsidR="00D67772" w:rsidRPr="00D67772" w:rsidRDefault="00D67772" w:rsidP="00D67772">
            <w:pPr>
              <w:jc w:val="center"/>
              <w:rPr>
                <w:color w:val="000000"/>
                <w:sz w:val="28"/>
                <w:szCs w:val="28"/>
              </w:rPr>
            </w:pPr>
          </w:p>
        </w:tc>
      </w:tr>
      <w:tr w:rsidR="00D67772" w:rsidRPr="00D67772"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3.</w:t>
            </w:r>
          </w:p>
        </w:tc>
        <w:tc>
          <w:tcPr>
            <w:tcW w:w="5591"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lang w:val="en-US"/>
              </w:rPr>
              <w:t>Electronic medical balance</w:t>
            </w:r>
          </w:p>
        </w:tc>
        <w:tc>
          <w:tcPr>
            <w:tcW w:w="1617"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1733" w:type="dxa"/>
            <w:vMerge/>
            <w:tcBorders>
              <w:left w:val="nil"/>
              <w:right w:val="single" w:sz="4" w:space="0" w:color="auto"/>
            </w:tcBorders>
            <w:shd w:val="clear" w:color="auto" w:fill="auto"/>
            <w:noWrap/>
            <w:vAlign w:val="bottom"/>
          </w:tcPr>
          <w:p w:rsidR="00D67772" w:rsidRPr="00D67772" w:rsidRDefault="00D67772" w:rsidP="00D67772">
            <w:pPr>
              <w:jc w:val="center"/>
              <w:rPr>
                <w:color w:val="000000"/>
                <w:sz w:val="28"/>
                <w:szCs w:val="28"/>
              </w:rPr>
            </w:pPr>
          </w:p>
        </w:tc>
      </w:tr>
      <w:tr w:rsidR="00D67772" w:rsidRPr="00D67772"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4.</w:t>
            </w:r>
          </w:p>
        </w:tc>
        <w:tc>
          <w:tcPr>
            <w:tcW w:w="5591"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lang w:val="en-US"/>
              </w:rPr>
            </w:pPr>
            <w:r w:rsidRPr="00D67772">
              <w:rPr>
                <w:color w:val="000000"/>
                <w:sz w:val="28"/>
                <w:szCs w:val="28"/>
                <w:lang w:val="en-US"/>
              </w:rPr>
              <w:t>Height meter</w:t>
            </w:r>
          </w:p>
        </w:tc>
        <w:tc>
          <w:tcPr>
            <w:tcW w:w="1617"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1733" w:type="dxa"/>
            <w:vMerge/>
            <w:tcBorders>
              <w:left w:val="nil"/>
              <w:right w:val="single" w:sz="4" w:space="0" w:color="auto"/>
            </w:tcBorders>
            <w:shd w:val="clear" w:color="auto" w:fill="auto"/>
            <w:noWrap/>
            <w:vAlign w:val="bottom"/>
          </w:tcPr>
          <w:p w:rsidR="00D67772" w:rsidRPr="00D67772" w:rsidRDefault="00D67772" w:rsidP="00D67772">
            <w:pPr>
              <w:jc w:val="center"/>
              <w:rPr>
                <w:color w:val="000000"/>
                <w:sz w:val="28"/>
                <w:szCs w:val="28"/>
              </w:rPr>
            </w:pPr>
          </w:p>
        </w:tc>
      </w:tr>
      <w:tr w:rsidR="00D67772" w:rsidRPr="00D67772"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5.</w:t>
            </w:r>
          </w:p>
        </w:tc>
        <w:tc>
          <w:tcPr>
            <w:tcW w:w="5591"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lang w:val="en-US"/>
              </w:rPr>
              <w:t>Diagnostic medical flashlight</w:t>
            </w:r>
          </w:p>
        </w:tc>
        <w:tc>
          <w:tcPr>
            <w:tcW w:w="1617"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2</w:t>
            </w:r>
          </w:p>
        </w:tc>
        <w:tc>
          <w:tcPr>
            <w:tcW w:w="1733" w:type="dxa"/>
            <w:vMerge/>
            <w:tcBorders>
              <w:left w:val="nil"/>
              <w:right w:val="single" w:sz="4" w:space="0" w:color="auto"/>
            </w:tcBorders>
            <w:shd w:val="clear" w:color="auto" w:fill="auto"/>
            <w:noWrap/>
            <w:vAlign w:val="bottom"/>
          </w:tcPr>
          <w:p w:rsidR="00D67772" w:rsidRPr="00D67772" w:rsidRDefault="00D67772" w:rsidP="00D67772">
            <w:pPr>
              <w:jc w:val="center"/>
              <w:rPr>
                <w:color w:val="000000"/>
                <w:sz w:val="28"/>
                <w:szCs w:val="28"/>
              </w:rPr>
            </w:pPr>
          </w:p>
        </w:tc>
      </w:tr>
      <w:tr w:rsidR="00D67772" w:rsidRPr="00D67772"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6.</w:t>
            </w:r>
          </w:p>
        </w:tc>
        <w:tc>
          <w:tcPr>
            <w:tcW w:w="5591"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lang w:val="en-US"/>
              </w:rPr>
            </w:pPr>
            <w:r w:rsidRPr="00D67772">
              <w:rPr>
                <w:color w:val="000000"/>
                <w:sz w:val="28"/>
                <w:szCs w:val="28"/>
                <w:lang w:val="en-US"/>
              </w:rPr>
              <w:t>Board with signs to determine vision acuity</w:t>
            </w:r>
          </w:p>
        </w:tc>
        <w:tc>
          <w:tcPr>
            <w:tcW w:w="1617"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1733" w:type="dxa"/>
            <w:vMerge/>
            <w:tcBorders>
              <w:left w:val="nil"/>
              <w:right w:val="single" w:sz="4" w:space="0" w:color="auto"/>
            </w:tcBorders>
            <w:shd w:val="clear" w:color="auto" w:fill="auto"/>
            <w:noWrap/>
            <w:vAlign w:val="bottom"/>
          </w:tcPr>
          <w:p w:rsidR="00D67772" w:rsidRPr="00D67772" w:rsidRDefault="00D67772" w:rsidP="00D67772">
            <w:pPr>
              <w:jc w:val="center"/>
              <w:rPr>
                <w:color w:val="000000"/>
                <w:sz w:val="28"/>
                <w:szCs w:val="28"/>
              </w:rPr>
            </w:pPr>
          </w:p>
        </w:tc>
      </w:tr>
      <w:tr w:rsidR="00D67772" w:rsidRPr="00D67772"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7.</w:t>
            </w:r>
          </w:p>
        </w:tc>
        <w:tc>
          <w:tcPr>
            <w:tcW w:w="5591"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lang w:val="en-US"/>
              </w:rPr>
            </w:pPr>
            <w:r w:rsidRPr="00D67772">
              <w:rPr>
                <w:color w:val="000000"/>
                <w:sz w:val="28"/>
                <w:szCs w:val="28"/>
                <w:lang w:val="en-US"/>
              </w:rPr>
              <w:t>Medical bag</w:t>
            </w:r>
          </w:p>
        </w:tc>
        <w:tc>
          <w:tcPr>
            <w:tcW w:w="1617"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1733" w:type="dxa"/>
            <w:vMerge/>
            <w:tcBorders>
              <w:left w:val="nil"/>
              <w:right w:val="single" w:sz="4" w:space="0" w:color="auto"/>
            </w:tcBorders>
            <w:shd w:val="clear" w:color="auto" w:fill="auto"/>
            <w:noWrap/>
            <w:vAlign w:val="bottom"/>
          </w:tcPr>
          <w:p w:rsidR="00D67772" w:rsidRPr="00D67772" w:rsidRDefault="00D67772" w:rsidP="00D67772">
            <w:pPr>
              <w:jc w:val="center"/>
              <w:rPr>
                <w:color w:val="000000"/>
                <w:sz w:val="28"/>
                <w:szCs w:val="28"/>
              </w:rPr>
            </w:pPr>
          </w:p>
        </w:tc>
      </w:tr>
      <w:tr w:rsidR="00D67772" w:rsidRPr="00D67772"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8.</w:t>
            </w:r>
          </w:p>
        </w:tc>
        <w:tc>
          <w:tcPr>
            <w:tcW w:w="5591"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lang w:val="en-US"/>
              </w:rPr>
              <w:t>B</w:t>
            </w:r>
            <w:r w:rsidRPr="00D67772">
              <w:rPr>
                <w:color w:val="000000"/>
                <w:sz w:val="28"/>
                <w:szCs w:val="28"/>
              </w:rPr>
              <w:t>loodglucosemeter</w:t>
            </w:r>
          </w:p>
        </w:tc>
        <w:tc>
          <w:tcPr>
            <w:tcW w:w="1617"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1733" w:type="dxa"/>
            <w:vMerge/>
            <w:tcBorders>
              <w:left w:val="nil"/>
              <w:right w:val="single" w:sz="4" w:space="0" w:color="auto"/>
            </w:tcBorders>
            <w:shd w:val="clear" w:color="auto" w:fill="auto"/>
            <w:noWrap/>
            <w:vAlign w:val="bottom"/>
          </w:tcPr>
          <w:p w:rsidR="00D67772" w:rsidRPr="00D67772" w:rsidRDefault="00D67772" w:rsidP="00D67772">
            <w:pPr>
              <w:jc w:val="center"/>
              <w:rPr>
                <w:color w:val="000000"/>
                <w:sz w:val="28"/>
                <w:szCs w:val="28"/>
              </w:rPr>
            </w:pPr>
          </w:p>
        </w:tc>
      </w:tr>
      <w:tr w:rsidR="00D67772" w:rsidRPr="00D67772"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 xml:space="preserve">9. </w:t>
            </w:r>
          </w:p>
        </w:tc>
        <w:tc>
          <w:tcPr>
            <w:tcW w:w="5591"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lang w:val="en-US"/>
              </w:rPr>
              <w:t>F</w:t>
            </w:r>
            <w:r w:rsidRPr="00D67772">
              <w:rPr>
                <w:color w:val="000000"/>
                <w:sz w:val="28"/>
                <w:szCs w:val="28"/>
              </w:rPr>
              <w:t>etoscope</w:t>
            </w:r>
          </w:p>
        </w:tc>
        <w:tc>
          <w:tcPr>
            <w:tcW w:w="1617"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1733" w:type="dxa"/>
            <w:vMerge/>
            <w:tcBorders>
              <w:left w:val="nil"/>
              <w:right w:val="single" w:sz="4" w:space="0" w:color="auto"/>
            </w:tcBorders>
            <w:shd w:val="clear" w:color="auto" w:fill="auto"/>
            <w:noWrap/>
            <w:vAlign w:val="bottom"/>
          </w:tcPr>
          <w:p w:rsidR="00D67772" w:rsidRPr="00D67772" w:rsidRDefault="00D67772" w:rsidP="00D67772">
            <w:pPr>
              <w:jc w:val="center"/>
              <w:rPr>
                <w:color w:val="000000"/>
                <w:sz w:val="28"/>
                <w:szCs w:val="28"/>
              </w:rPr>
            </w:pPr>
          </w:p>
        </w:tc>
      </w:tr>
      <w:tr w:rsidR="00D67772" w:rsidRPr="00D67772"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10.</w:t>
            </w:r>
          </w:p>
        </w:tc>
        <w:tc>
          <w:tcPr>
            <w:tcW w:w="5591"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lang w:val="en-US"/>
              </w:rPr>
            </w:pPr>
            <w:r w:rsidRPr="00D67772">
              <w:rPr>
                <w:color w:val="000000"/>
                <w:sz w:val="28"/>
                <w:szCs w:val="28"/>
                <w:lang w:val="en-US"/>
              </w:rPr>
              <w:t>Medical light</w:t>
            </w:r>
          </w:p>
        </w:tc>
        <w:tc>
          <w:tcPr>
            <w:tcW w:w="1617"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1733" w:type="dxa"/>
            <w:vMerge/>
            <w:tcBorders>
              <w:left w:val="nil"/>
              <w:right w:val="single" w:sz="4" w:space="0" w:color="auto"/>
            </w:tcBorders>
            <w:shd w:val="clear" w:color="auto" w:fill="auto"/>
            <w:noWrap/>
            <w:vAlign w:val="bottom"/>
          </w:tcPr>
          <w:p w:rsidR="00D67772" w:rsidRPr="00D67772" w:rsidRDefault="00D67772" w:rsidP="00D67772">
            <w:pPr>
              <w:jc w:val="center"/>
              <w:rPr>
                <w:color w:val="000000"/>
                <w:sz w:val="28"/>
                <w:szCs w:val="28"/>
              </w:rPr>
            </w:pPr>
          </w:p>
        </w:tc>
      </w:tr>
      <w:tr w:rsidR="00D67772" w:rsidRPr="00D67772" w:rsidTr="00737E4F">
        <w:trPr>
          <w:trHeight w:val="375"/>
        </w:trPr>
        <w:tc>
          <w:tcPr>
            <w:tcW w:w="799" w:type="dxa"/>
            <w:tcBorders>
              <w:top w:val="nil"/>
              <w:left w:val="single" w:sz="4" w:space="0" w:color="auto"/>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rPr>
              <w:t>11.</w:t>
            </w:r>
          </w:p>
        </w:tc>
        <w:tc>
          <w:tcPr>
            <w:tcW w:w="5591"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rPr>
                <w:color w:val="000000"/>
                <w:sz w:val="28"/>
                <w:szCs w:val="28"/>
              </w:rPr>
            </w:pPr>
            <w:r w:rsidRPr="00D67772">
              <w:rPr>
                <w:color w:val="000000"/>
                <w:sz w:val="28"/>
                <w:szCs w:val="28"/>
                <w:lang w:val="en-US"/>
              </w:rPr>
              <w:t>Litter (stretcher</w:t>
            </w:r>
            <w:r w:rsidRPr="00D67772">
              <w:rPr>
                <w:color w:val="000000"/>
                <w:sz w:val="28"/>
                <w:szCs w:val="28"/>
              </w:rPr>
              <w:t>)</w:t>
            </w:r>
          </w:p>
        </w:tc>
        <w:tc>
          <w:tcPr>
            <w:tcW w:w="1617" w:type="dxa"/>
            <w:tcBorders>
              <w:top w:val="nil"/>
              <w:left w:val="nil"/>
              <w:bottom w:val="single" w:sz="4" w:space="0" w:color="auto"/>
              <w:right w:val="single" w:sz="4" w:space="0" w:color="auto"/>
            </w:tcBorders>
            <w:shd w:val="clear" w:color="auto" w:fill="auto"/>
            <w:noWrap/>
            <w:vAlign w:val="bottom"/>
            <w:hideMark/>
          </w:tcPr>
          <w:p w:rsidR="00D67772" w:rsidRPr="00D67772" w:rsidRDefault="00D67772" w:rsidP="00D67772">
            <w:pPr>
              <w:jc w:val="center"/>
              <w:rPr>
                <w:color w:val="000000"/>
                <w:sz w:val="28"/>
                <w:szCs w:val="28"/>
              </w:rPr>
            </w:pPr>
            <w:r w:rsidRPr="00D67772">
              <w:rPr>
                <w:color w:val="000000"/>
                <w:sz w:val="28"/>
                <w:szCs w:val="28"/>
              </w:rPr>
              <w:t>1</w:t>
            </w:r>
          </w:p>
        </w:tc>
        <w:tc>
          <w:tcPr>
            <w:tcW w:w="1733" w:type="dxa"/>
            <w:vMerge/>
            <w:tcBorders>
              <w:left w:val="nil"/>
              <w:bottom w:val="single" w:sz="4" w:space="0" w:color="auto"/>
              <w:right w:val="single" w:sz="4" w:space="0" w:color="auto"/>
            </w:tcBorders>
            <w:shd w:val="clear" w:color="auto" w:fill="auto"/>
            <w:noWrap/>
            <w:vAlign w:val="bottom"/>
          </w:tcPr>
          <w:p w:rsidR="00D67772" w:rsidRPr="00D67772" w:rsidRDefault="00D67772" w:rsidP="00D67772">
            <w:pPr>
              <w:jc w:val="center"/>
              <w:rPr>
                <w:color w:val="000000"/>
                <w:sz w:val="28"/>
                <w:szCs w:val="28"/>
              </w:rPr>
            </w:pPr>
          </w:p>
        </w:tc>
      </w:tr>
    </w:tbl>
    <w:p w:rsidR="00D67772" w:rsidRPr="00D67772" w:rsidRDefault="00D67772" w:rsidP="00D67772">
      <w:pPr>
        <w:ind w:left="360"/>
        <w:contextualSpacing/>
        <w:jc w:val="both"/>
        <w:rPr>
          <w:color w:val="000000"/>
          <w:kern w:val="24"/>
          <w:sz w:val="28"/>
          <w:szCs w:val="28"/>
        </w:rPr>
      </w:pPr>
    </w:p>
    <w:p w:rsidR="00D67772" w:rsidRPr="00D67772" w:rsidRDefault="00D67772" w:rsidP="00D67772">
      <w:pPr>
        <w:ind w:left="708"/>
        <w:contextualSpacing/>
        <w:jc w:val="both"/>
        <w:rPr>
          <w:color w:val="000000"/>
          <w:kern w:val="24"/>
          <w:sz w:val="28"/>
          <w:szCs w:val="28"/>
          <w:lang w:val="en-US"/>
        </w:rPr>
      </w:pPr>
      <w:r w:rsidRPr="00D67772">
        <w:rPr>
          <w:color w:val="000000"/>
          <w:kern w:val="24"/>
          <w:sz w:val="28"/>
          <w:szCs w:val="28"/>
          <w:u w:val="single"/>
          <w:lang w:val="en-US"/>
        </w:rPr>
        <w:t>Target group</w:t>
      </w:r>
      <w:r w:rsidRPr="00D67772">
        <w:rPr>
          <w:color w:val="000000"/>
          <w:kern w:val="24"/>
          <w:sz w:val="28"/>
          <w:szCs w:val="28"/>
          <w:lang w:val="en-US"/>
        </w:rPr>
        <w:t>: population of Vitebsk region.</w:t>
      </w:r>
    </w:p>
    <w:p w:rsidR="00D67772" w:rsidRPr="00D67772" w:rsidRDefault="00D67772" w:rsidP="00D67772">
      <w:pPr>
        <w:ind w:firstLine="709"/>
        <w:jc w:val="both"/>
        <w:rPr>
          <w:color w:val="000000"/>
          <w:kern w:val="24"/>
          <w:sz w:val="28"/>
          <w:szCs w:val="28"/>
          <w:lang w:val="en-US"/>
        </w:rPr>
      </w:pPr>
      <w:r w:rsidRPr="00D67772">
        <w:rPr>
          <w:color w:val="000000"/>
          <w:kern w:val="24"/>
          <w:sz w:val="28"/>
          <w:szCs w:val="28"/>
          <w:u w:val="single"/>
          <w:lang w:val="en-US"/>
        </w:rPr>
        <w:t>Project expectation effect</w:t>
      </w:r>
      <w:r w:rsidRPr="00D67772">
        <w:rPr>
          <w:color w:val="000000"/>
          <w:kern w:val="24"/>
          <w:sz w:val="28"/>
          <w:szCs w:val="28"/>
          <w:lang w:val="en-US"/>
        </w:rPr>
        <w:t>: Reducing mortality, disability of the population, increasing the quality of life.</w:t>
      </w:r>
    </w:p>
    <w:p w:rsidR="00D67772" w:rsidRPr="00D67772" w:rsidRDefault="00D67772" w:rsidP="00D67772">
      <w:pPr>
        <w:ind w:firstLine="709"/>
        <w:jc w:val="both"/>
        <w:rPr>
          <w:color w:val="000000"/>
          <w:kern w:val="24"/>
          <w:sz w:val="28"/>
          <w:szCs w:val="28"/>
          <w:lang w:val="en-US"/>
        </w:rPr>
      </w:pPr>
    </w:p>
    <w:tbl>
      <w:tblPr>
        <w:tblW w:w="9889" w:type="dxa"/>
        <w:tblInd w:w="2" w:type="dxa"/>
        <w:tblCellMar>
          <w:left w:w="0" w:type="dxa"/>
          <w:right w:w="0" w:type="dxa"/>
        </w:tblCellMar>
        <w:tblLook w:val="00A0"/>
      </w:tblPr>
      <w:tblGrid>
        <w:gridCol w:w="6680"/>
        <w:gridCol w:w="3209"/>
      </w:tblGrid>
      <w:tr w:rsidR="00D67772" w:rsidRPr="00CE3AC1"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ind w:left="-2" w:firstLine="2"/>
              <w:jc w:val="both"/>
              <w:textAlignment w:val="baseline"/>
              <w:rPr>
                <w:color w:val="000000"/>
                <w:sz w:val="28"/>
                <w:szCs w:val="28"/>
                <w:lang w:val="en-US"/>
              </w:rPr>
            </w:pPr>
            <w:r w:rsidRPr="00D67772">
              <w:rPr>
                <w:color w:val="000000"/>
                <w:kern w:val="24"/>
                <w:sz w:val="28"/>
                <w:szCs w:val="28"/>
                <w:lang w:val="en-US"/>
              </w:rPr>
              <w:t xml:space="preserve">1.  Project name: </w:t>
            </w:r>
            <w:r w:rsidRPr="00D67772">
              <w:rPr>
                <w:color w:val="000000"/>
                <w:sz w:val="28"/>
                <w:szCs w:val="28"/>
                <w:lang w:val="en-US"/>
              </w:rPr>
              <w:t>“Mobile Clinic is the Way to Health and Increase in the Life Expectancy of the Population”</w:t>
            </w:r>
          </w:p>
        </w:tc>
      </w:tr>
      <w:tr w:rsidR="00D67772" w:rsidRPr="00D67772"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ind w:right="1403"/>
              <w:jc w:val="both"/>
              <w:textAlignment w:val="baseline"/>
              <w:rPr>
                <w:color w:val="000000"/>
                <w:sz w:val="28"/>
                <w:szCs w:val="28"/>
                <w:lang w:val="en-US"/>
              </w:rPr>
            </w:pPr>
            <w:r w:rsidRPr="00D67772">
              <w:rPr>
                <w:color w:val="000000"/>
                <w:kern w:val="24"/>
                <w:sz w:val="28"/>
                <w:szCs w:val="28"/>
              </w:rPr>
              <w:t xml:space="preserve">2. </w:t>
            </w:r>
            <w:r w:rsidRPr="00D67772">
              <w:rPr>
                <w:color w:val="000000"/>
                <w:kern w:val="24"/>
                <w:sz w:val="28"/>
                <w:szCs w:val="28"/>
                <w:lang w:val="en-US"/>
              </w:rPr>
              <w:t>P</w:t>
            </w:r>
            <w:r w:rsidRPr="00D67772">
              <w:rPr>
                <w:color w:val="000000"/>
                <w:kern w:val="24"/>
                <w:sz w:val="28"/>
                <w:szCs w:val="28"/>
              </w:rPr>
              <w:t xml:space="preserve">rojectimplementationschedule: 2022-2023 </w:t>
            </w:r>
            <w:r w:rsidRPr="00D67772">
              <w:rPr>
                <w:color w:val="000000"/>
                <w:kern w:val="24"/>
                <w:sz w:val="28"/>
                <w:szCs w:val="28"/>
                <w:lang w:val="en-US"/>
              </w:rPr>
              <w:t>yrs</w:t>
            </w:r>
          </w:p>
        </w:tc>
      </w:tr>
      <w:tr w:rsidR="00D67772" w:rsidRPr="00CE3AC1"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textAlignment w:val="baseline"/>
              <w:rPr>
                <w:color w:val="000000"/>
                <w:sz w:val="28"/>
                <w:szCs w:val="28"/>
                <w:lang w:val="en-US"/>
              </w:rPr>
            </w:pPr>
            <w:r w:rsidRPr="00D67772">
              <w:rPr>
                <w:color w:val="000000"/>
                <w:kern w:val="24"/>
                <w:sz w:val="28"/>
                <w:szCs w:val="28"/>
                <w:lang w:val="en-US"/>
              </w:rPr>
              <w:t xml:space="preserve">3. Organization-applicant, offering the project: </w:t>
            </w:r>
            <w:r w:rsidRPr="00D67772">
              <w:rPr>
                <w:color w:val="000000"/>
                <w:sz w:val="28"/>
                <w:szCs w:val="28"/>
                <w:lang w:val="en-US"/>
              </w:rPr>
              <w:t>State Healthcare Institution “Vitebsk City Central Polyclinic”</w:t>
            </w:r>
          </w:p>
        </w:tc>
      </w:tr>
      <w:tr w:rsidR="00D67772" w:rsidRPr="00CE3AC1"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ind w:hanging="2"/>
              <w:jc w:val="both"/>
              <w:rPr>
                <w:color w:val="000000"/>
                <w:kern w:val="24"/>
                <w:sz w:val="28"/>
                <w:szCs w:val="28"/>
                <w:lang w:val="en-US"/>
              </w:rPr>
            </w:pPr>
            <w:r w:rsidRPr="00D67772">
              <w:rPr>
                <w:color w:val="000000"/>
                <w:kern w:val="24"/>
                <w:sz w:val="28"/>
                <w:szCs w:val="28"/>
                <w:lang w:val="en-US"/>
              </w:rPr>
              <w:t xml:space="preserve">4. Project aims: Timely provision of medical care to the population of Vitebsk region, increase in life expectancy </w:t>
            </w:r>
          </w:p>
        </w:tc>
      </w:tr>
      <w:tr w:rsidR="00D67772" w:rsidRPr="00D67772"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jc w:val="both"/>
              <w:textAlignment w:val="baseline"/>
              <w:rPr>
                <w:color w:val="000000"/>
                <w:kern w:val="24"/>
                <w:sz w:val="28"/>
                <w:szCs w:val="28"/>
                <w:lang w:val="en-US"/>
              </w:rPr>
            </w:pPr>
            <w:r w:rsidRPr="00D67772">
              <w:rPr>
                <w:color w:val="000000"/>
                <w:kern w:val="24"/>
                <w:sz w:val="28"/>
                <w:szCs w:val="28"/>
                <w:lang w:val="en-US"/>
              </w:rPr>
              <w:t>5. Tasks planned for implementation within the framework of the project:</w:t>
            </w:r>
          </w:p>
          <w:p w:rsidR="00D67772" w:rsidRPr="00D67772" w:rsidRDefault="00D67772" w:rsidP="00D67772">
            <w:pPr>
              <w:jc w:val="both"/>
              <w:textAlignment w:val="baseline"/>
              <w:rPr>
                <w:color w:val="000000"/>
                <w:kern w:val="24"/>
                <w:sz w:val="28"/>
                <w:szCs w:val="28"/>
                <w:lang w:val="en-US"/>
              </w:rPr>
            </w:pPr>
            <w:r w:rsidRPr="00D67772">
              <w:rPr>
                <w:color w:val="000000"/>
                <w:kern w:val="24"/>
                <w:sz w:val="28"/>
                <w:szCs w:val="28"/>
                <w:lang w:val="en-US"/>
              </w:rPr>
              <w:t>-maximum coverage of the residents of Vitebsk region, living in remote settlements, primarily in which there are no healthcare institutions, with dispensary and preventive examinations with the implementation of the entire necessary range of laboratory tests;</w:t>
            </w:r>
          </w:p>
          <w:p w:rsidR="00D67772" w:rsidRPr="00D67772" w:rsidRDefault="00D67772" w:rsidP="00D67772">
            <w:pPr>
              <w:jc w:val="both"/>
              <w:textAlignment w:val="baseline"/>
              <w:rPr>
                <w:color w:val="000000"/>
                <w:kern w:val="24"/>
                <w:sz w:val="28"/>
                <w:szCs w:val="28"/>
                <w:lang w:val="en-US"/>
              </w:rPr>
            </w:pPr>
            <w:r w:rsidRPr="00D67772">
              <w:rPr>
                <w:color w:val="000000"/>
                <w:kern w:val="24"/>
                <w:sz w:val="28"/>
                <w:szCs w:val="28"/>
                <w:lang w:val="en-US"/>
              </w:rPr>
              <w:t>- timely provision of adequate medical care, taking into account the results of laboratory and instrumental tests, dispensary case follow-up of patients with treatment correction;</w:t>
            </w:r>
          </w:p>
          <w:p w:rsidR="00D67772" w:rsidRPr="00D67772" w:rsidRDefault="00D67772" w:rsidP="00D67772">
            <w:pPr>
              <w:jc w:val="both"/>
              <w:textAlignment w:val="baseline"/>
              <w:rPr>
                <w:color w:val="000000"/>
                <w:kern w:val="24"/>
                <w:sz w:val="28"/>
                <w:szCs w:val="28"/>
                <w:lang w:val="en-US"/>
              </w:rPr>
            </w:pPr>
            <w:r w:rsidRPr="00D67772">
              <w:rPr>
                <w:color w:val="000000"/>
                <w:kern w:val="24"/>
                <w:sz w:val="28"/>
                <w:szCs w:val="28"/>
                <w:lang w:val="en-US"/>
              </w:rPr>
              <w:lastRenderedPageBreak/>
              <w:t>- conducting screening programs for the purpose of early diagnosis of malignant neoplasms;</w:t>
            </w:r>
          </w:p>
          <w:p w:rsidR="00D67772" w:rsidRPr="00D67772" w:rsidRDefault="00D67772" w:rsidP="00D67772">
            <w:pPr>
              <w:jc w:val="both"/>
              <w:textAlignment w:val="baseline"/>
              <w:rPr>
                <w:color w:val="000000"/>
                <w:kern w:val="24"/>
                <w:sz w:val="28"/>
                <w:szCs w:val="28"/>
              </w:rPr>
            </w:pPr>
            <w:r w:rsidRPr="00D67772">
              <w:rPr>
                <w:color w:val="000000"/>
                <w:kern w:val="24"/>
                <w:sz w:val="28"/>
                <w:szCs w:val="28"/>
              </w:rPr>
              <w:t>- provisionofmedicines.</w:t>
            </w:r>
          </w:p>
          <w:p w:rsidR="00D67772" w:rsidRPr="00D67772" w:rsidRDefault="00D67772" w:rsidP="00D67772">
            <w:pPr>
              <w:jc w:val="both"/>
              <w:textAlignment w:val="baseline"/>
              <w:rPr>
                <w:color w:val="000000"/>
                <w:sz w:val="28"/>
                <w:szCs w:val="28"/>
                <w:lang w:val="en-US"/>
              </w:rPr>
            </w:pPr>
          </w:p>
        </w:tc>
      </w:tr>
      <w:tr w:rsidR="00D67772" w:rsidRPr="00CE3AC1"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jc w:val="both"/>
              <w:textAlignment w:val="baseline"/>
              <w:rPr>
                <w:color w:val="000000"/>
                <w:sz w:val="28"/>
                <w:szCs w:val="28"/>
                <w:lang w:val="en-US"/>
              </w:rPr>
            </w:pPr>
            <w:r w:rsidRPr="00D67772">
              <w:rPr>
                <w:color w:val="000000"/>
                <w:kern w:val="24"/>
                <w:sz w:val="28"/>
                <w:szCs w:val="28"/>
                <w:lang w:val="en-US"/>
              </w:rPr>
              <w:lastRenderedPageBreak/>
              <w:t>6. Target group: population of Vitebsk region</w:t>
            </w:r>
          </w:p>
        </w:tc>
      </w:tr>
      <w:tr w:rsidR="00D67772" w:rsidRPr="00CE3AC1"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jc w:val="both"/>
              <w:textAlignment w:val="baseline"/>
              <w:rPr>
                <w:color w:val="000000"/>
                <w:kern w:val="24"/>
                <w:sz w:val="28"/>
                <w:szCs w:val="28"/>
                <w:lang w:val="en-US"/>
              </w:rPr>
            </w:pPr>
            <w:r w:rsidRPr="00D67772">
              <w:rPr>
                <w:color w:val="000000"/>
                <w:kern w:val="24"/>
                <w:sz w:val="28"/>
                <w:szCs w:val="28"/>
                <w:lang w:val="en-US"/>
              </w:rPr>
              <w:t>7. Brief description of activities within the framework of the project:</w:t>
            </w:r>
          </w:p>
          <w:p w:rsidR="00D67772" w:rsidRPr="00D67772" w:rsidRDefault="00D67772" w:rsidP="00D67772">
            <w:pPr>
              <w:jc w:val="both"/>
              <w:textAlignment w:val="baseline"/>
              <w:rPr>
                <w:color w:val="000000"/>
                <w:kern w:val="24"/>
                <w:sz w:val="28"/>
                <w:szCs w:val="28"/>
                <w:lang w:val="en-US"/>
              </w:rPr>
            </w:pPr>
            <w:r w:rsidRPr="00D67772">
              <w:rPr>
                <w:color w:val="000000"/>
                <w:kern w:val="24"/>
                <w:sz w:val="28"/>
                <w:szCs w:val="28"/>
                <w:lang w:val="en-US"/>
              </w:rPr>
              <w:t>1. purchase of a mobile medical and obstetric center - 95,000 USD.</w:t>
            </w:r>
          </w:p>
          <w:p w:rsidR="00D67772" w:rsidRPr="00D67772" w:rsidRDefault="00D67772" w:rsidP="00D67772">
            <w:pPr>
              <w:jc w:val="both"/>
              <w:textAlignment w:val="baseline"/>
              <w:rPr>
                <w:color w:val="000000"/>
                <w:kern w:val="24"/>
                <w:sz w:val="28"/>
                <w:szCs w:val="28"/>
                <w:lang w:val="en-US"/>
              </w:rPr>
            </w:pPr>
            <w:r w:rsidRPr="00D67772">
              <w:rPr>
                <w:color w:val="000000"/>
                <w:kern w:val="24"/>
                <w:sz w:val="28"/>
                <w:szCs w:val="28"/>
                <w:lang w:val="en-US"/>
              </w:rPr>
              <w:t>2. purchase of medical equipment - 31,180 USD.</w:t>
            </w:r>
          </w:p>
          <w:p w:rsidR="00D67772" w:rsidRPr="00D67772" w:rsidRDefault="00D67772" w:rsidP="00D67772">
            <w:pPr>
              <w:jc w:val="both"/>
              <w:textAlignment w:val="baseline"/>
              <w:rPr>
                <w:color w:val="000000"/>
                <w:kern w:val="24"/>
                <w:sz w:val="28"/>
                <w:szCs w:val="28"/>
                <w:lang w:val="en-US"/>
              </w:rPr>
            </w:pPr>
            <w:r w:rsidRPr="00D67772">
              <w:rPr>
                <w:color w:val="000000"/>
                <w:kern w:val="24"/>
                <w:sz w:val="28"/>
                <w:szCs w:val="28"/>
                <w:lang w:val="en-US"/>
              </w:rPr>
              <w:t>3. purchase of medical purpose products - 760 USD.</w:t>
            </w:r>
          </w:p>
          <w:p w:rsidR="00D67772" w:rsidRPr="00D67772" w:rsidRDefault="00D67772" w:rsidP="00D67772">
            <w:pPr>
              <w:jc w:val="both"/>
              <w:textAlignment w:val="baseline"/>
              <w:rPr>
                <w:color w:val="000000"/>
                <w:kern w:val="24"/>
                <w:sz w:val="28"/>
                <w:szCs w:val="28"/>
                <w:lang w:val="en-US"/>
              </w:rPr>
            </w:pPr>
          </w:p>
        </w:tc>
      </w:tr>
      <w:tr w:rsidR="00D67772" w:rsidRPr="00CE3AC1" w:rsidTr="00737E4F">
        <w:trPr>
          <w:trHeight w:val="525"/>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textAlignment w:val="baseline"/>
              <w:rPr>
                <w:color w:val="000000"/>
                <w:sz w:val="28"/>
                <w:szCs w:val="28"/>
                <w:lang w:val="en-US"/>
              </w:rPr>
            </w:pPr>
            <w:r w:rsidRPr="00D67772">
              <w:rPr>
                <w:color w:val="000000"/>
                <w:kern w:val="24"/>
                <w:sz w:val="28"/>
                <w:szCs w:val="28"/>
                <w:lang w:val="en-US"/>
              </w:rPr>
              <w:t>8. Total funding (in US dollars):  126,940</w:t>
            </w:r>
          </w:p>
        </w:tc>
      </w:tr>
      <w:tr w:rsidR="00D67772" w:rsidRPr="00CE3AC1" w:rsidTr="00737E4F">
        <w:trPr>
          <w:trHeight w:val="764"/>
        </w:trPr>
        <w:tc>
          <w:tcPr>
            <w:tcW w:w="66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jc w:val="center"/>
              <w:textAlignment w:val="baseline"/>
              <w:rPr>
                <w:color w:val="000000"/>
                <w:sz w:val="28"/>
                <w:szCs w:val="28"/>
              </w:rPr>
            </w:pPr>
            <w:r w:rsidRPr="00D67772">
              <w:rPr>
                <w:color w:val="000000"/>
                <w:kern w:val="24"/>
                <w:sz w:val="28"/>
                <w:szCs w:val="28"/>
                <w:lang w:val="en-US"/>
              </w:rPr>
              <w:t>Source of funding</w:t>
            </w:r>
          </w:p>
        </w:tc>
        <w:tc>
          <w:tcPr>
            <w:tcW w:w="32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jc w:val="center"/>
              <w:textAlignment w:val="baseline"/>
              <w:rPr>
                <w:color w:val="000000"/>
                <w:sz w:val="28"/>
                <w:szCs w:val="28"/>
                <w:lang w:val="en-US"/>
              </w:rPr>
            </w:pPr>
            <w:r w:rsidRPr="00D67772">
              <w:rPr>
                <w:color w:val="000000"/>
                <w:kern w:val="24"/>
                <w:sz w:val="28"/>
                <w:szCs w:val="28"/>
                <w:lang w:val="en-US"/>
              </w:rPr>
              <w:t>Funding allocation (in US dollars)</w:t>
            </w:r>
          </w:p>
        </w:tc>
      </w:tr>
      <w:tr w:rsidR="00D67772" w:rsidRPr="00D67772" w:rsidTr="00737E4F">
        <w:trPr>
          <w:trHeight w:val="525"/>
        </w:trPr>
        <w:tc>
          <w:tcPr>
            <w:tcW w:w="66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textAlignment w:val="baseline"/>
              <w:rPr>
                <w:color w:val="000000"/>
                <w:sz w:val="28"/>
                <w:szCs w:val="28"/>
              </w:rPr>
            </w:pPr>
            <w:r w:rsidRPr="00D67772">
              <w:rPr>
                <w:color w:val="000000"/>
                <w:kern w:val="24"/>
                <w:sz w:val="28"/>
                <w:szCs w:val="28"/>
                <w:lang w:val="en-US"/>
              </w:rPr>
              <w:t>Contributor’s funds</w:t>
            </w:r>
          </w:p>
        </w:tc>
        <w:tc>
          <w:tcPr>
            <w:tcW w:w="32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jc w:val="center"/>
              <w:rPr>
                <w:color w:val="000000"/>
                <w:sz w:val="28"/>
                <w:szCs w:val="28"/>
              </w:rPr>
            </w:pPr>
            <w:r w:rsidRPr="00D67772">
              <w:rPr>
                <w:color w:val="000000"/>
                <w:sz w:val="28"/>
                <w:szCs w:val="28"/>
              </w:rPr>
              <w:t>115</w:t>
            </w:r>
            <w:r w:rsidRPr="00D67772">
              <w:rPr>
                <w:color w:val="000000"/>
                <w:sz w:val="28"/>
                <w:szCs w:val="28"/>
                <w:lang w:val="en-US"/>
              </w:rPr>
              <w:t>,</w:t>
            </w:r>
            <w:r w:rsidRPr="00D67772">
              <w:rPr>
                <w:color w:val="000000"/>
                <w:sz w:val="28"/>
                <w:szCs w:val="28"/>
              </w:rPr>
              <w:t>000</w:t>
            </w:r>
          </w:p>
        </w:tc>
      </w:tr>
      <w:tr w:rsidR="00D67772" w:rsidRPr="00D67772" w:rsidTr="00737E4F">
        <w:trPr>
          <w:trHeight w:val="570"/>
        </w:trPr>
        <w:tc>
          <w:tcPr>
            <w:tcW w:w="66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textAlignment w:val="baseline"/>
              <w:rPr>
                <w:color w:val="000000"/>
                <w:sz w:val="28"/>
                <w:szCs w:val="28"/>
              </w:rPr>
            </w:pPr>
            <w:r w:rsidRPr="00D67772">
              <w:rPr>
                <w:color w:val="000000"/>
                <w:kern w:val="24"/>
                <w:sz w:val="28"/>
                <w:szCs w:val="28"/>
                <w:lang w:val="en-US"/>
              </w:rPr>
              <w:t>Co-funding</w:t>
            </w:r>
          </w:p>
        </w:tc>
        <w:tc>
          <w:tcPr>
            <w:tcW w:w="32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jc w:val="center"/>
              <w:rPr>
                <w:color w:val="000000"/>
                <w:sz w:val="28"/>
                <w:szCs w:val="28"/>
              </w:rPr>
            </w:pPr>
            <w:r w:rsidRPr="00D67772">
              <w:rPr>
                <w:color w:val="000000"/>
                <w:sz w:val="28"/>
                <w:szCs w:val="28"/>
              </w:rPr>
              <w:t>11</w:t>
            </w:r>
            <w:r w:rsidRPr="00D67772">
              <w:rPr>
                <w:color w:val="000000"/>
                <w:sz w:val="28"/>
                <w:szCs w:val="28"/>
                <w:lang w:val="en-US"/>
              </w:rPr>
              <w:t>,</w:t>
            </w:r>
            <w:r w:rsidRPr="00D67772">
              <w:rPr>
                <w:color w:val="000000"/>
                <w:sz w:val="28"/>
                <w:szCs w:val="28"/>
              </w:rPr>
              <w:t>940</w:t>
            </w:r>
          </w:p>
        </w:tc>
      </w:tr>
      <w:tr w:rsidR="00D67772" w:rsidRPr="00CE3AC1" w:rsidTr="00737E4F">
        <w:trPr>
          <w:trHeight w:val="638"/>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textAlignment w:val="baseline"/>
              <w:rPr>
                <w:color w:val="000000"/>
                <w:sz w:val="28"/>
                <w:szCs w:val="28"/>
                <w:lang w:val="en-US"/>
              </w:rPr>
            </w:pPr>
            <w:r w:rsidRPr="00D67772">
              <w:rPr>
                <w:color w:val="000000"/>
                <w:kern w:val="24"/>
                <w:sz w:val="28"/>
                <w:szCs w:val="28"/>
                <w:lang w:val="en-US"/>
              </w:rPr>
              <w:t xml:space="preserve">9. Project location (region/district, city): Vitebsk region, Vitebsk district </w:t>
            </w:r>
          </w:p>
        </w:tc>
      </w:tr>
      <w:tr w:rsidR="00D67772" w:rsidRPr="00CE3AC1" w:rsidTr="00737E4F">
        <w:trPr>
          <w:trHeight w:val="1050"/>
        </w:trPr>
        <w:tc>
          <w:tcPr>
            <w:tcW w:w="98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67772" w:rsidRPr="00D67772" w:rsidRDefault="00D67772" w:rsidP="00D67772">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textAlignment w:val="baseline"/>
              <w:rPr>
                <w:color w:val="000000"/>
                <w:sz w:val="28"/>
                <w:szCs w:val="28"/>
                <w:lang w:val="en-US"/>
              </w:rPr>
            </w:pPr>
            <w:r w:rsidRPr="00D67772">
              <w:rPr>
                <w:color w:val="000000"/>
                <w:kern w:val="24"/>
                <w:sz w:val="28"/>
                <w:szCs w:val="28"/>
                <w:lang w:val="en-US"/>
              </w:rPr>
              <w:t xml:space="preserve">10. Contact person: Anastasia AleksandrovnaBatsurina, head of the planning and economic department, tel. 36-58-09, </w:t>
            </w:r>
            <w:hyperlink r:id="rId12" w:history="1">
              <w:r w:rsidRPr="00D67772">
                <w:rPr>
                  <w:color w:val="0000FF"/>
                  <w:sz w:val="28"/>
                  <w:szCs w:val="28"/>
                  <w:u w:val="single"/>
                  <w:lang w:val="en-US"/>
                </w:rPr>
                <w:t>cp-vitebsk@vgcp.by</w:t>
              </w:r>
            </w:hyperlink>
          </w:p>
        </w:tc>
      </w:tr>
    </w:tbl>
    <w:p w:rsidR="00D67772" w:rsidRPr="00D67772" w:rsidRDefault="00D67772" w:rsidP="00D67772">
      <w:pPr>
        <w:ind w:firstLine="709"/>
        <w:jc w:val="both"/>
        <w:rPr>
          <w:color w:val="000000"/>
          <w:kern w:val="24"/>
          <w:sz w:val="28"/>
          <w:szCs w:val="28"/>
          <w:lang w:val="en-US"/>
        </w:rPr>
      </w:pPr>
    </w:p>
    <w:p w:rsidR="001C03CD" w:rsidRPr="00D67772" w:rsidRDefault="001C03CD" w:rsidP="007242CC">
      <w:pPr>
        <w:rPr>
          <w:sz w:val="18"/>
          <w:szCs w:val="18"/>
          <w:lang w:val="en-US"/>
        </w:rPr>
      </w:pPr>
    </w:p>
    <w:p w:rsidR="001C03CD" w:rsidRPr="00D67772" w:rsidRDefault="001C03CD" w:rsidP="007242CC">
      <w:pPr>
        <w:rPr>
          <w:sz w:val="18"/>
          <w:szCs w:val="18"/>
          <w:lang w:val="en-US"/>
        </w:rPr>
      </w:pPr>
    </w:p>
    <w:p w:rsidR="001C03CD" w:rsidRPr="00D67772" w:rsidRDefault="001C03CD" w:rsidP="007242CC">
      <w:pPr>
        <w:rPr>
          <w:sz w:val="18"/>
          <w:szCs w:val="18"/>
          <w:lang w:val="en-US"/>
        </w:rPr>
      </w:pPr>
    </w:p>
    <w:p w:rsidR="001C03CD" w:rsidRPr="00D67772" w:rsidRDefault="001C03CD" w:rsidP="007242CC">
      <w:pPr>
        <w:rPr>
          <w:sz w:val="18"/>
          <w:szCs w:val="18"/>
          <w:lang w:val="en-US"/>
        </w:rPr>
      </w:pPr>
    </w:p>
    <w:p w:rsidR="001C03CD" w:rsidRPr="00D67772" w:rsidRDefault="001C03CD" w:rsidP="007242CC">
      <w:pPr>
        <w:rPr>
          <w:sz w:val="18"/>
          <w:szCs w:val="18"/>
          <w:lang w:val="en-US"/>
        </w:rPr>
      </w:pPr>
    </w:p>
    <w:p w:rsidR="001C03CD" w:rsidRPr="00D67772" w:rsidRDefault="001C03CD" w:rsidP="007242CC">
      <w:pPr>
        <w:rPr>
          <w:sz w:val="18"/>
          <w:szCs w:val="18"/>
          <w:lang w:val="en-US"/>
        </w:rPr>
      </w:pPr>
    </w:p>
    <w:p w:rsidR="001C03CD" w:rsidRPr="00D67772" w:rsidRDefault="001C03CD" w:rsidP="007242CC">
      <w:pPr>
        <w:rPr>
          <w:sz w:val="18"/>
          <w:szCs w:val="18"/>
          <w:lang w:val="en-US"/>
        </w:rPr>
      </w:pPr>
    </w:p>
    <w:p w:rsidR="001C03CD" w:rsidRPr="00D67772" w:rsidRDefault="001C03CD" w:rsidP="007242CC">
      <w:pPr>
        <w:rPr>
          <w:sz w:val="18"/>
          <w:szCs w:val="18"/>
          <w:lang w:val="en-US"/>
        </w:rPr>
      </w:pPr>
    </w:p>
    <w:p w:rsidR="001C03CD" w:rsidRPr="00D67772" w:rsidRDefault="001C03CD" w:rsidP="007242CC">
      <w:pPr>
        <w:rPr>
          <w:sz w:val="18"/>
          <w:szCs w:val="18"/>
          <w:lang w:val="en-US"/>
        </w:rPr>
      </w:pPr>
    </w:p>
    <w:p w:rsidR="001C03CD" w:rsidRPr="001D24D2" w:rsidRDefault="001C03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015CCD" w:rsidRPr="001D24D2" w:rsidRDefault="00015CCD" w:rsidP="007242CC">
      <w:pPr>
        <w:rPr>
          <w:sz w:val="18"/>
          <w:szCs w:val="18"/>
          <w:lang w:val="en-US"/>
        </w:rPr>
      </w:pPr>
    </w:p>
    <w:p w:rsidR="001C03CD" w:rsidRPr="00D67772" w:rsidRDefault="001C03CD" w:rsidP="007242CC">
      <w:pPr>
        <w:rPr>
          <w:sz w:val="18"/>
          <w:szCs w:val="18"/>
          <w:lang w:val="en-US"/>
        </w:rPr>
      </w:pPr>
    </w:p>
    <w:p w:rsidR="001C03CD" w:rsidRPr="00D67772" w:rsidRDefault="001C03CD" w:rsidP="007242CC">
      <w:pPr>
        <w:rPr>
          <w:sz w:val="18"/>
          <w:szCs w:val="18"/>
          <w:lang w:val="en-US"/>
        </w:rPr>
      </w:pPr>
    </w:p>
    <w:p w:rsidR="001C03CD" w:rsidRPr="00D67772" w:rsidRDefault="001C03CD" w:rsidP="007242CC">
      <w:pPr>
        <w:rPr>
          <w:sz w:val="18"/>
          <w:szCs w:val="18"/>
          <w:lang w:val="en-US"/>
        </w:rPr>
      </w:pPr>
    </w:p>
    <w:p w:rsidR="001C03CD" w:rsidRPr="00D67772" w:rsidRDefault="001C03CD" w:rsidP="007242CC">
      <w:pPr>
        <w:rPr>
          <w:sz w:val="18"/>
          <w:szCs w:val="18"/>
          <w:lang w:val="en-US"/>
        </w:rPr>
      </w:pPr>
    </w:p>
    <w:p w:rsidR="001D24D2" w:rsidRPr="00FF4336" w:rsidRDefault="001D24D2" w:rsidP="001C03CD">
      <w:pPr>
        <w:jc w:val="center"/>
        <w:rPr>
          <w:color w:val="000000"/>
          <w:sz w:val="28"/>
          <w:szCs w:val="28"/>
          <w:lang w:val="en-US"/>
        </w:rPr>
      </w:pPr>
    </w:p>
    <w:sectPr w:rsidR="001D24D2" w:rsidRPr="00FF4336" w:rsidSect="00013A98">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CF6" w:rsidRDefault="00334CF6" w:rsidP="000B6BB5">
      <w:r>
        <w:separator/>
      </w:r>
    </w:p>
  </w:endnote>
  <w:endnote w:type="continuationSeparator" w:id="1">
    <w:p w:rsidR="00334CF6" w:rsidRDefault="00334CF6" w:rsidP="000B6B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CF6" w:rsidRDefault="00334CF6" w:rsidP="000B6BB5">
      <w:r>
        <w:separator/>
      </w:r>
    </w:p>
  </w:footnote>
  <w:footnote w:type="continuationSeparator" w:id="1">
    <w:p w:rsidR="00334CF6" w:rsidRDefault="00334CF6" w:rsidP="000B6B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57041"/>
    <w:multiLevelType w:val="multilevel"/>
    <w:tmpl w:val="7E46C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D9331A"/>
    <w:multiLevelType w:val="hybridMultilevel"/>
    <w:tmpl w:val="8B108AE2"/>
    <w:lvl w:ilvl="0" w:tplc="CE645006">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F4264FD"/>
    <w:multiLevelType w:val="hybridMultilevel"/>
    <w:tmpl w:val="BA9EAE98"/>
    <w:lvl w:ilvl="0" w:tplc="0419000F">
      <w:start w:val="4"/>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093837"/>
    <w:multiLevelType w:val="hybridMultilevel"/>
    <w:tmpl w:val="BB38F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A230F92"/>
    <w:multiLevelType w:val="hybridMultilevel"/>
    <w:tmpl w:val="EC90DD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31118"/>
    <w:rsid w:val="00013A98"/>
    <w:rsid w:val="00015CCD"/>
    <w:rsid w:val="000167A6"/>
    <w:rsid w:val="000544B0"/>
    <w:rsid w:val="00064D56"/>
    <w:rsid w:val="00092CD2"/>
    <w:rsid w:val="000B6BB5"/>
    <w:rsid w:val="00101133"/>
    <w:rsid w:val="0012402E"/>
    <w:rsid w:val="00140BDD"/>
    <w:rsid w:val="0017378F"/>
    <w:rsid w:val="001A69FC"/>
    <w:rsid w:val="001B0041"/>
    <w:rsid w:val="001C03CD"/>
    <w:rsid w:val="001D24D2"/>
    <w:rsid w:val="001E6A7B"/>
    <w:rsid w:val="00210A6F"/>
    <w:rsid w:val="00263C59"/>
    <w:rsid w:val="002B64CF"/>
    <w:rsid w:val="002C0ACC"/>
    <w:rsid w:val="00334CF6"/>
    <w:rsid w:val="00345B17"/>
    <w:rsid w:val="003811ED"/>
    <w:rsid w:val="003847F5"/>
    <w:rsid w:val="003B2BDD"/>
    <w:rsid w:val="003D5673"/>
    <w:rsid w:val="004A1113"/>
    <w:rsid w:val="004A5636"/>
    <w:rsid w:val="004C653A"/>
    <w:rsid w:val="004D67A1"/>
    <w:rsid w:val="005023DD"/>
    <w:rsid w:val="00522310"/>
    <w:rsid w:val="00523C38"/>
    <w:rsid w:val="0054127C"/>
    <w:rsid w:val="005E2F47"/>
    <w:rsid w:val="006316AD"/>
    <w:rsid w:val="00650BF2"/>
    <w:rsid w:val="00651577"/>
    <w:rsid w:val="00663CB3"/>
    <w:rsid w:val="00664A03"/>
    <w:rsid w:val="00680569"/>
    <w:rsid w:val="006D0ADF"/>
    <w:rsid w:val="006E1009"/>
    <w:rsid w:val="006F52BE"/>
    <w:rsid w:val="00723FA0"/>
    <w:rsid w:val="007242CC"/>
    <w:rsid w:val="007673A8"/>
    <w:rsid w:val="00795AFD"/>
    <w:rsid w:val="007D53DE"/>
    <w:rsid w:val="00814897"/>
    <w:rsid w:val="0087712F"/>
    <w:rsid w:val="008B79E6"/>
    <w:rsid w:val="008E2B63"/>
    <w:rsid w:val="008E7BC9"/>
    <w:rsid w:val="00910CCC"/>
    <w:rsid w:val="009246EA"/>
    <w:rsid w:val="009534CC"/>
    <w:rsid w:val="009A237B"/>
    <w:rsid w:val="00A33FA2"/>
    <w:rsid w:val="00A76D23"/>
    <w:rsid w:val="00A927EA"/>
    <w:rsid w:val="00AC462E"/>
    <w:rsid w:val="00AD5DFA"/>
    <w:rsid w:val="00AE0078"/>
    <w:rsid w:val="00AF7F0D"/>
    <w:rsid w:val="00B21016"/>
    <w:rsid w:val="00B253A5"/>
    <w:rsid w:val="00B3160D"/>
    <w:rsid w:val="00B63AFA"/>
    <w:rsid w:val="00BB5536"/>
    <w:rsid w:val="00BC6041"/>
    <w:rsid w:val="00BC6AAA"/>
    <w:rsid w:val="00C0003E"/>
    <w:rsid w:val="00C267BF"/>
    <w:rsid w:val="00C31A8A"/>
    <w:rsid w:val="00C36491"/>
    <w:rsid w:val="00C378AF"/>
    <w:rsid w:val="00C712D0"/>
    <w:rsid w:val="00CB7C83"/>
    <w:rsid w:val="00CD57D1"/>
    <w:rsid w:val="00CE3AC1"/>
    <w:rsid w:val="00D04EAB"/>
    <w:rsid w:val="00D40055"/>
    <w:rsid w:val="00D67772"/>
    <w:rsid w:val="00D7208A"/>
    <w:rsid w:val="00D774BC"/>
    <w:rsid w:val="00D9035B"/>
    <w:rsid w:val="00D949DA"/>
    <w:rsid w:val="00DE28D2"/>
    <w:rsid w:val="00DF2574"/>
    <w:rsid w:val="00E168A1"/>
    <w:rsid w:val="00E31118"/>
    <w:rsid w:val="00E473EA"/>
    <w:rsid w:val="00E6673C"/>
    <w:rsid w:val="00E73775"/>
    <w:rsid w:val="00ED4E2A"/>
    <w:rsid w:val="00EF0C30"/>
    <w:rsid w:val="00F338CF"/>
    <w:rsid w:val="00FA23AF"/>
    <w:rsid w:val="00FF036B"/>
    <w:rsid w:val="00FF43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F0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F7F0D"/>
    <w:pPr>
      <w:keepNext/>
      <w:jc w:val="center"/>
      <w:outlineLvl w:val="0"/>
    </w:pPr>
    <w:rPr>
      <w:b/>
      <w:smallCaps/>
    </w:rPr>
  </w:style>
  <w:style w:type="paragraph" w:styleId="2">
    <w:name w:val="heading 2"/>
    <w:basedOn w:val="a"/>
    <w:next w:val="a"/>
    <w:link w:val="20"/>
    <w:uiPriority w:val="9"/>
    <w:semiHidden/>
    <w:unhideWhenUsed/>
    <w:qFormat/>
    <w:rsid w:val="000B6BB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7F0D"/>
    <w:rPr>
      <w:rFonts w:ascii="Times New Roman" w:eastAsia="Times New Roman" w:hAnsi="Times New Roman" w:cs="Times New Roman"/>
      <w:b/>
      <w:smallCaps/>
      <w:sz w:val="20"/>
      <w:szCs w:val="20"/>
      <w:lang w:eastAsia="ru-RU"/>
    </w:rPr>
  </w:style>
  <w:style w:type="character" w:styleId="a3">
    <w:name w:val="Hyperlink"/>
    <w:basedOn w:val="a0"/>
    <w:uiPriority w:val="99"/>
    <w:unhideWhenUsed/>
    <w:rsid w:val="00AD5DFA"/>
    <w:rPr>
      <w:color w:val="0000FF" w:themeColor="hyperlink"/>
      <w:u w:val="single"/>
    </w:rPr>
  </w:style>
  <w:style w:type="paragraph" w:styleId="a4">
    <w:name w:val="List Paragraph"/>
    <w:basedOn w:val="a"/>
    <w:uiPriority w:val="34"/>
    <w:qFormat/>
    <w:rsid w:val="006D0ADF"/>
    <w:pPr>
      <w:ind w:left="720"/>
      <w:contextualSpacing/>
    </w:pPr>
  </w:style>
  <w:style w:type="character" w:customStyle="1" w:styleId="20">
    <w:name w:val="Заголовок 2 Знак"/>
    <w:basedOn w:val="a0"/>
    <w:link w:val="2"/>
    <w:uiPriority w:val="9"/>
    <w:semiHidden/>
    <w:rsid w:val="000B6BB5"/>
    <w:rPr>
      <w:rFonts w:asciiTheme="majorHAnsi" w:eastAsiaTheme="majorEastAsia" w:hAnsiTheme="majorHAnsi" w:cstheme="majorBidi"/>
      <w:b/>
      <w:bCs/>
      <w:color w:val="4F81BD" w:themeColor="accent1"/>
      <w:sz w:val="26"/>
      <w:szCs w:val="26"/>
      <w:lang w:eastAsia="ru-RU"/>
    </w:rPr>
  </w:style>
  <w:style w:type="paragraph" w:styleId="a5">
    <w:name w:val="header"/>
    <w:basedOn w:val="a"/>
    <w:link w:val="a6"/>
    <w:uiPriority w:val="99"/>
    <w:unhideWhenUsed/>
    <w:rsid w:val="000B6BB5"/>
    <w:pPr>
      <w:tabs>
        <w:tab w:val="center" w:pos="4677"/>
        <w:tab w:val="right" w:pos="9355"/>
      </w:tabs>
    </w:pPr>
  </w:style>
  <w:style w:type="character" w:customStyle="1" w:styleId="a6">
    <w:name w:val="Верхний колонтитул Знак"/>
    <w:basedOn w:val="a0"/>
    <w:link w:val="a5"/>
    <w:uiPriority w:val="99"/>
    <w:rsid w:val="000B6BB5"/>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0B6BB5"/>
    <w:pPr>
      <w:tabs>
        <w:tab w:val="center" w:pos="4677"/>
        <w:tab w:val="right" w:pos="9355"/>
      </w:tabs>
    </w:pPr>
  </w:style>
  <w:style w:type="character" w:customStyle="1" w:styleId="a8">
    <w:name w:val="Нижний колонтитул Знак"/>
    <w:basedOn w:val="a0"/>
    <w:link w:val="a7"/>
    <w:uiPriority w:val="99"/>
    <w:rsid w:val="000B6BB5"/>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1C03CD"/>
    <w:rPr>
      <w:rFonts w:ascii="Tahoma" w:hAnsi="Tahoma" w:cs="Tahoma"/>
      <w:sz w:val="16"/>
      <w:szCs w:val="16"/>
    </w:rPr>
  </w:style>
  <w:style w:type="character" w:customStyle="1" w:styleId="aa">
    <w:name w:val="Текст выноски Знак"/>
    <w:basedOn w:val="a0"/>
    <w:link w:val="a9"/>
    <w:uiPriority w:val="99"/>
    <w:semiHidden/>
    <w:rsid w:val="001C03C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F0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F7F0D"/>
    <w:pPr>
      <w:keepNext/>
      <w:jc w:val="center"/>
      <w:outlineLvl w:val="0"/>
    </w:pPr>
    <w:rPr>
      <w:b/>
      <w:smallCaps/>
    </w:rPr>
  </w:style>
  <w:style w:type="paragraph" w:styleId="2">
    <w:name w:val="heading 2"/>
    <w:basedOn w:val="a"/>
    <w:next w:val="a"/>
    <w:link w:val="20"/>
    <w:uiPriority w:val="9"/>
    <w:semiHidden/>
    <w:unhideWhenUsed/>
    <w:qFormat/>
    <w:rsid w:val="000B6BB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7F0D"/>
    <w:rPr>
      <w:rFonts w:ascii="Times New Roman" w:eastAsia="Times New Roman" w:hAnsi="Times New Roman" w:cs="Times New Roman"/>
      <w:b/>
      <w:smallCaps/>
      <w:sz w:val="20"/>
      <w:szCs w:val="20"/>
      <w:lang w:eastAsia="ru-RU"/>
    </w:rPr>
  </w:style>
  <w:style w:type="character" w:styleId="a3">
    <w:name w:val="Hyperlink"/>
    <w:basedOn w:val="a0"/>
    <w:uiPriority w:val="99"/>
    <w:unhideWhenUsed/>
    <w:rsid w:val="00AD5DFA"/>
    <w:rPr>
      <w:color w:val="0000FF" w:themeColor="hyperlink"/>
      <w:u w:val="single"/>
    </w:rPr>
  </w:style>
  <w:style w:type="paragraph" w:styleId="a4">
    <w:name w:val="List Paragraph"/>
    <w:basedOn w:val="a"/>
    <w:uiPriority w:val="34"/>
    <w:qFormat/>
    <w:rsid w:val="006D0ADF"/>
    <w:pPr>
      <w:ind w:left="720"/>
      <w:contextualSpacing/>
    </w:pPr>
  </w:style>
  <w:style w:type="character" w:customStyle="1" w:styleId="20">
    <w:name w:val="Заголовок 2 Знак"/>
    <w:basedOn w:val="a0"/>
    <w:link w:val="2"/>
    <w:uiPriority w:val="9"/>
    <w:semiHidden/>
    <w:rsid w:val="000B6BB5"/>
    <w:rPr>
      <w:rFonts w:asciiTheme="majorHAnsi" w:eastAsiaTheme="majorEastAsia" w:hAnsiTheme="majorHAnsi" w:cstheme="majorBidi"/>
      <w:b/>
      <w:bCs/>
      <w:color w:val="4F81BD" w:themeColor="accent1"/>
      <w:sz w:val="26"/>
      <w:szCs w:val="26"/>
      <w:lang w:eastAsia="ru-RU"/>
    </w:rPr>
  </w:style>
  <w:style w:type="paragraph" w:styleId="a5">
    <w:name w:val="header"/>
    <w:basedOn w:val="a"/>
    <w:link w:val="a6"/>
    <w:uiPriority w:val="99"/>
    <w:unhideWhenUsed/>
    <w:rsid w:val="000B6BB5"/>
    <w:pPr>
      <w:tabs>
        <w:tab w:val="center" w:pos="4677"/>
        <w:tab w:val="right" w:pos="9355"/>
      </w:tabs>
    </w:pPr>
  </w:style>
  <w:style w:type="character" w:customStyle="1" w:styleId="a6">
    <w:name w:val="Верхний колонтитул Знак"/>
    <w:basedOn w:val="a0"/>
    <w:link w:val="a5"/>
    <w:uiPriority w:val="99"/>
    <w:rsid w:val="000B6BB5"/>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0B6BB5"/>
    <w:pPr>
      <w:tabs>
        <w:tab w:val="center" w:pos="4677"/>
        <w:tab w:val="right" w:pos="9355"/>
      </w:tabs>
    </w:pPr>
  </w:style>
  <w:style w:type="character" w:customStyle="1" w:styleId="a8">
    <w:name w:val="Нижний колонтитул Знак"/>
    <w:basedOn w:val="a0"/>
    <w:link w:val="a7"/>
    <w:uiPriority w:val="99"/>
    <w:rsid w:val="000B6BB5"/>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1C03CD"/>
    <w:rPr>
      <w:rFonts w:ascii="Tahoma" w:hAnsi="Tahoma" w:cs="Tahoma"/>
      <w:sz w:val="16"/>
      <w:szCs w:val="16"/>
    </w:rPr>
  </w:style>
  <w:style w:type="character" w:customStyle="1" w:styleId="aa">
    <w:name w:val="Текст выноски Знак"/>
    <w:basedOn w:val="a0"/>
    <w:link w:val="a9"/>
    <w:uiPriority w:val="99"/>
    <w:semiHidden/>
    <w:rsid w:val="001C03C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2895329">
      <w:bodyDiv w:val="1"/>
      <w:marLeft w:val="0"/>
      <w:marRight w:val="0"/>
      <w:marTop w:val="0"/>
      <w:marBottom w:val="0"/>
      <w:divBdr>
        <w:top w:val="none" w:sz="0" w:space="0" w:color="auto"/>
        <w:left w:val="none" w:sz="0" w:space="0" w:color="auto"/>
        <w:bottom w:val="none" w:sz="0" w:space="0" w:color="auto"/>
        <w:right w:val="none" w:sz="0" w:space="0" w:color="auto"/>
      </w:divBdr>
    </w:div>
    <w:div w:id="483930039">
      <w:bodyDiv w:val="1"/>
      <w:marLeft w:val="0"/>
      <w:marRight w:val="0"/>
      <w:marTop w:val="0"/>
      <w:marBottom w:val="0"/>
      <w:divBdr>
        <w:top w:val="none" w:sz="0" w:space="0" w:color="auto"/>
        <w:left w:val="none" w:sz="0" w:space="0" w:color="auto"/>
        <w:bottom w:val="none" w:sz="0" w:space="0" w:color="auto"/>
        <w:right w:val="none" w:sz="0" w:space="0" w:color="auto"/>
      </w:divBdr>
    </w:div>
    <w:div w:id="730926635">
      <w:bodyDiv w:val="1"/>
      <w:marLeft w:val="0"/>
      <w:marRight w:val="0"/>
      <w:marTop w:val="0"/>
      <w:marBottom w:val="0"/>
      <w:divBdr>
        <w:top w:val="none" w:sz="0" w:space="0" w:color="auto"/>
        <w:left w:val="none" w:sz="0" w:space="0" w:color="auto"/>
        <w:bottom w:val="none" w:sz="0" w:space="0" w:color="auto"/>
        <w:right w:val="none" w:sz="0" w:space="0" w:color="auto"/>
      </w:divBdr>
    </w:div>
    <w:div w:id="80396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p-vitebsk@vgcp.by" TargetMode="Externa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1526</Words>
  <Characters>8702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Чигирь Л В</cp:lastModifiedBy>
  <cp:revision>4</cp:revision>
  <cp:lastPrinted>2022-06-10T06:37:00Z</cp:lastPrinted>
  <dcterms:created xsi:type="dcterms:W3CDTF">2022-06-10T12:52:00Z</dcterms:created>
  <dcterms:modified xsi:type="dcterms:W3CDTF">2022-06-10T12:55:00Z</dcterms:modified>
</cp:coreProperties>
</file>