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DF0" w14:textId="77777777" w:rsidR="00583C45" w:rsidRDefault="00583C45">
      <w:pPr>
        <w:rPr>
          <w:rFonts w:ascii="Times New Roman" w:hAnsi="Times New Roman" w:cs="Times New Roman"/>
          <w:sz w:val="30"/>
          <w:szCs w:val="30"/>
        </w:rPr>
      </w:pPr>
    </w:p>
    <w:p w14:paraId="327539CC" w14:textId="77777777" w:rsidR="007A43D6" w:rsidRPr="00DA3793" w:rsidRDefault="006444FE" w:rsidP="007A43D6">
      <w:pPr>
        <w:jc w:val="center"/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val="be-BY"/>
        </w:rPr>
      </w:pPr>
      <w:r w:rsidRPr="006444FE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val="be-BY"/>
        </w:rPr>
        <w:t>Нарматыўна-прававыя акты, якія рэгулююць ажыццяўленне адміністрацыйных працэдур</w:t>
      </w:r>
    </w:p>
    <w:p w14:paraId="0E775E20" w14:textId="77777777" w:rsidR="00E31053" w:rsidRPr="00424922" w:rsidRDefault="00E31053" w:rsidP="00E31053">
      <w:pPr>
        <w:spacing w:after="240" w:line="300" w:lineRule="exact"/>
        <w:jc w:val="both"/>
        <w:rPr>
          <w:sz w:val="30"/>
          <w:lang w:val="ru-RU"/>
        </w:rPr>
      </w:pPr>
      <w:hyperlink r:id="rId4" w:history="1"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Закон Республики Беларусь от 28.10.2008 № 433-З «Об основах административных процедур»</w:t>
        </w:r>
      </w:hyperlink>
    </w:p>
    <w:p w14:paraId="146299DD" w14:textId="77777777" w:rsidR="00E31053" w:rsidRDefault="00E31053" w:rsidP="00E31053">
      <w:pPr>
        <w:spacing w:after="240" w:line="300" w:lineRule="exact"/>
        <w:jc w:val="both"/>
        <w:rPr>
          <w:rFonts w:ascii="Times New Roman" w:hAnsi="Times New Roman" w:cs="Times New Roman"/>
          <w:sz w:val="30"/>
          <w:lang w:val="ru-RU"/>
        </w:rPr>
      </w:pPr>
      <w:hyperlink r:id="rId5" w:history="1"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14:paraId="25B57B85" w14:textId="77777777" w:rsidR="00E31053" w:rsidRPr="00DA3793" w:rsidRDefault="00E31053" w:rsidP="00E31053">
      <w:pPr>
        <w:spacing w:after="240" w:line="300" w:lineRule="exact"/>
        <w:jc w:val="both"/>
        <w:rPr>
          <w:sz w:val="30"/>
          <w:lang w:val="ru-RU"/>
        </w:rPr>
      </w:pPr>
      <w:hyperlink r:id="rId6" w:history="1"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25.06.2021 № 240 «Об административных процедурах, осуществляемых в отношении субъектов хозяйствования»</w:t>
        </w:r>
      </w:hyperlink>
      <w:r w:rsidRPr="00DA3793">
        <w:rPr>
          <w:rFonts w:ascii="Times New Roman" w:hAnsi="Times New Roman" w:cs="Times New Roman"/>
          <w:sz w:val="30"/>
          <w:lang w:val="ru-RU"/>
        </w:rPr>
        <w:t xml:space="preserve"> </w:t>
      </w:r>
    </w:p>
    <w:p w14:paraId="3E5054B0" w14:textId="77777777" w:rsidR="00E31053" w:rsidRPr="00DA3793" w:rsidRDefault="00E31053" w:rsidP="00E31053">
      <w:pPr>
        <w:spacing w:after="240" w:line="300" w:lineRule="exact"/>
        <w:jc w:val="both"/>
        <w:rPr>
          <w:sz w:val="30"/>
          <w:lang w:val="ru-RU"/>
        </w:rPr>
      </w:pPr>
      <w:hyperlink r:id="rId7" w:history="1"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24.05.2018 № 202 «О службе «одно окно»</w:t>
        </w:r>
      </w:hyperlink>
    </w:p>
    <w:p w14:paraId="2ACDC6B2" w14:textId="77777777" w:rsidR="00E31053" w:rsidRDefault="00E31053" w:rsidP="00E31053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  <w:hyperlink r:id="rId8" w:history="1"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Директива Президента Республики Беларусь от 27.12.2006 № 2 «О дебюрократизации государственного аппарата и повышении качества обеспечения жизнедеятельности населения»</w:t>
        </w:r>
      </w:hyperlink>
      <w:r w:rsidRPr="00DA3793">
        <w:rPr>
          <w:rFonts w:ascii="Times New Roman" w:hAnsi="Times New Roman" w:cs="Times New Roman"/>
          <w:sz w:val="30"/>
          <w:lang w:val="ru-RU"/>
        </w:rPr>
        <w:br/>
      </w:r>
      <w:r w:rsidRPr="00DA3793">
        <w:rPr>
          <w:rFonts w:ascii="Times New Roman" w:hAnsi="Times New Roman" w:cs="Times New Roman"/>
          <w:sz w:val="30"/>
          <w:lang w:val="ru-RU"/>
        </w:rPr>
        <w:br/>
      </w:r>
      <w:hyperlink r:id="rId9" w:history="1"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24.09.2021 № 548 «Об администрат</w:t>
        </w:r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и</w:t>
        </w:r>
        <w:r w:rsidRPr="001C3346">
          <w:rPr>
            <w:rStyle w:val="a3"/>
            <w:rFonts w:ascii="Times New Roman" w:hAnsi="Times New Roman" w:cs="Times New Roman"/>
            <w:sz w:val="30"/>
            <w:lang w:val="ru-RU"/>
          </w:rPr>
          <w:t>вных процедурах, осуществляемых в отношении субъектов хозяйствования»</w:t>
        </w:r>
      </w:hyperlink>
      <w:r w:rsidRPr="00DA3793">
        <w:rPr>
          <w:rFonts w:ascii="Times New Roman" w:hAnsi="Times New Roman" w:cs="Times New Roman"/>
          <w:sz w:val="30"/>
          <w:lang w:val="ru-RU"/>
        </w:rPr>
        <w:br/>
      </w:r>
      <w:r w:rsidRPr="00DA3793">
        <w:rPr>
          <w:rFonts w:ascii="Times New Roman" w:hAnsi="Times New Roman" w:cs="Times New Roman"/>
          <w:sz w:val="30"/>
          <w:szCs w:val="30"/>
          <w:lang w:val="ru-RU"/>
        </w:rPr>
        <w:br/>
      </w:r>
      <w:hyperlink r:id="rId10" w:history="1">
        <w:r w:rsidRPr="001C334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Постановление Министерства юстиции Республики Беларусь от 07.05.2009 № 39 «Об утверждении Инструкции о порядке ведения делопроизводства по административ</w:t>
        </w:r>
        <w:r w:rsidRPr="001C334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н</w:t>
        </w:r>
        <w:r w:rsidRPr="001C334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ым процедурам в государственных органах, иных организациях»</w:t>
        </w:r>
      </w:hyperlink>
      <w:r w:rsidRPr="00DA37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269846C" w14:textId="334C5D93" w:rsidR="008D5F57" w:rsidRPr="008D5F57" w:rsidRDefault="00E31053" w:rsidP="00E31053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Pr="00AF48B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Постановление Совета Министров Республики Беларусь от 18.09.2020 № 541 «О документах, запрашиваемых при осуществлении административных процедур»</w:t>
        </w:r>
      </w:hyperlink>
      <w:bookmarkStart w:id="0" w:name="_GoBack"/>
      <w:bookmarkEnd w:id="0"/>
      <w:r w:rsidR="008D5F57" w:rsidRPr="008D5F57">
        <w:rPr>
          <w:rFonts w:ascii="Times New Roman" w:hAnsi="Times New Roman" w:cs="Times New Roman"/>
          <w:sz w:val="30"/>
          <w:szCs w:val="30"/>
          <w:lang w:val="ru-RU"/>
        </w:rPr>
        <w:br/>
      </w:r>
    </w:p>
    <w:p w14:paraId="1509E074" w14:textId="77777777" w:rsidR="00DA3793" w:rsidRPr="00DA3793" w:rsidRDefault="00DA3793" w:rsidP="00DA3793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DA3793">
        <w:rPr>
          <w:rFonts w:ascii="Times New Roman" w:hAnsi="Times New Roman" w:cs="Times New Roman"/>
          <w:sz w:val="30"/>
          <w:szCs w:val="30"/>
          <w:lang w:val="ru-RU"/>
        </w:rPr>
        <w:br/>
      </w:r>
    </w:p>
    <w:p w14:paraId="36F484FA" w14:textId="77777777" w:rsidR="00DA3793" w:rsidRPr="00DA3793" w:rsidRDefault="00DA3793" w:rsidP="00DA3793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D9E458F" w14:textId="77777777" w:rsidR="007A43D6" w:rsidRPr="007A43D6" w:rsidRDefault="007A43D6" w:rsidP="007A43D6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7A43D6" w:rsidRPr="007A43D6" w:rsidSect="008D5F57">
      <w:pgSz w:w="12240" w:h="15840"/>
      <w:pgMar w:top="1134" w:right="6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D6"/>
    <w:rsid w:val="00110E42"/>
    <w:rsid w:val="00583C45"/>
    <w:rsid w:val="006444FE"/>
    <w:rsid w:val="007A43D6"/>
    <w:rsid w:val="008D5F57"/>
    <w:rsid w:val="00DA3793"/>
    <w:rsid w:val="00E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3140"/>
  <w15:chartTrackingRefBased/>
  <w15:docId w15:val="{00B366DA-966B-49FA-8C96-DDF7D967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5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p00600002&amp;q_id=47638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document/?regnum=p31800202&amp;q_id=476387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2100240&amp;q_id=4763864" TargetMode="External"/><Relationship Id="rId11" Type="http://schemas.openxmlformats.org/officeDocument/2006/relationships/hyperlink" Target="https://etalonline.by/document/?regnum=c22000541&amp;q_id=4763915" TargetMode="External"/><Relationship Id="rId5" Type="http://schemas.openxmlformats.org/officeDocument/2006/relationships/hyperlink" Target="https://etalonline.by/document/?regnum=p31000200&amp;q_id=4763857" TargetMode="External"/><Relationship Id="rId10" Type="http://schemas.openxmlformats.org/officeDocument/2006/relationships/hyperlink" Target="https://etalonline.by/document/?regnum=w20920896&amp;q_id=4763905" TargetMode="External"/><Relationship Id="rId4" Type="http://schemas.openxmlformats.org/officeDocument/2006/relationships/hyperlink" Target="https://etalonline.by/document/?regnum=h10800433&amp;q_id=4763794" TargetMode="External"/><Relationship Id="rId9" Type="http://schemas.openxmlformats.org/officeDocument/2006/relationships/hyperlink" Target="https://etalonline.by/document/?regnum=c22100548&amp;q_id=476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Алексеенкова Ольга Видольтовна</dc:creator>
  <cp:keywords/>
  <dc:description/>
  <cp:lastModifiedBy>Интернет</cp:lastModifiedBy>
  <cp:revision>4</cp:revision>
  <dcterms:created xsi:type="dcterms:W3CDTF">2022-03-31T07:07:00Z</dcterms:created>
  <dcterms:modified xsi:type="dcterms:W3CDTF">2022-04-01T07:20:00Z</dcterms:modified>
</cp:coreProperties>
</file>