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F8A65" w14:textId="77777777" w:rsidR="00E13986" w:rsidRPr="00E13986" w:rsidRDefault="00E13986">
      <w:pPr>
        <w:pStyle w:val="ConsPlusTitle"/>
        <w:jc w:val="center"/>
        <w:rPr>
          <w:sz w:val="24"/>
          <w:szCs w:val="24"/>
        </w:rPr>
      </w:pPr>
      <w:r w:rsidRPr="00E13986">
        <w:rPr>
          <w:sz w:val="24"/>
          <w:szCs w:val="24"/>
        </w:rPr>
        <w:t>ОТВЕТСТВЕННОСТЬ ЗА НЕЦЕЛЕВОЕ ИСПОЛЬЗОВАНИЕ И (ИЛИ) ИСПОЛЬЗОВАНИЕ С НАРУШЕНИЕМ ЗАКОНОДАТЕЛЬСТВА БЮДЖЕТНЫХ СРЕДСТВ</w:t>
      </w:r>
    </w:p>
    <w:p w14:paraId="1BFCFBC4" w14:textId="77777777" w:rsidR="00E13986" w:rsidRDefault="00E13986" w:rsidP="00006C8C">
      <w:pPr>
        <w:pStyle w:val="ConsPlusNormal"/>
        <w:spacing w:line="240" w:lineRule="exact"/>
        <w:jc w:val="right"/>
      </w:pPr>
      <w:r>
        <w:t>Ю.А.НИКИТИН,</w:t>
      </w:r>
    </w:p>
    <w:p w14:paraId="53535516" w14:textId="77777777" w:rsidR="00E13986" w:rsidRDefault="00E13986" w:rsidP="00006C8C">
      <w:pPr>
        <w:pStyle w:val="ConsPlusNormal"/>
        <w:spacing w:line="240" w:lineRule="exact"/>
        <w:jc w:val="right"/>
      </w:pPr>
      <w:r>
        <w:t>заместитель начальника отдела</w:t>
      </w:r>
    </w:p>
    <w:p w14:paraId="3EF40063" w14:textId="77777777" w:rsidR="00E13986" w:rsidRDefault="00E13986" w:rsidP="00006C8C">
      <w:pPr>
        <w:pStyle w:val="ConsPlusNormal"/>
        <w:spacing w:line="240" w:lineRule="exact"/>
        <w:jc w:val="right"/>
      </w:pPr>
      <w:r>
        <w:t>прокуратуры Минской области,</w:t>
      </w:r>
    </w:p>
    <w:p w14:paraId="31BFB62D" w14:textId="77777777" w:rsidR="00E13986" w:rsidRDefault="00E13986" w:rsidP="00006C8C">
      <w:pPr>
        <w:pStyle w:val="ConsPlusNormal"/>
        <w:spacing w:line="240" w:lineRule="exact"/>
        <w:jc w:val="right"/>
      </w:pPr>
      <w:r>
        <w:t>кандидат юридических наук, доцент</w:t>
      </w:r>
    </w:p>
    <w:p w14:paraId="22BC9884" w14:textId="77777777" w:rsidR="00E13986" w:rsidRPr="00E13986" w:rsidRDefault="00E13986">
      <w:pPr>
        <w:pStyle w:val="ConsPlusNormal"/>
        <w:jc w:val="both"/>
        <w:rPr>
          <w:b/>
        </w:rPr>
      </w:pPr>
    </w:p>
    <w:p w14:paraId="3833D453" w14:textId="77777777" w:rsidR="00E13986" w:rsidRPr="00E13986" w:rsidRDefault="00227A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13986" w:rsidRPr="00E13986">
          <w:rPr>
            <w:rFonts w:ascii="Times New Roman" w:hAnsi="Times New Roman" w:cs="Times New Roman"/>
            <w:b/>
            <w:i/>
            <w:sz w:val="24"/>
            <w:szCs w:val="24"/>
          </w:rPr>
          <w:t>Получатели бюджетных средств</w:t>
        </w:r>
      </w:hyperlink>
      <w:r w:rsidR="00E13986" w:rsidRPr="00E13986">
        <w:rPr>
          <w:rFonts w:ascii="Times New Roman" w:hAnsi="Times New Roman" w:cs="Times New Roman"/>
          <w:sz w:val="24"/>
          <w:szCs w:val="24"/>
        </w:rPr>
        <w:t xml:space="preserve"> (бюджетная или иная организация, ИП, имеющие право на принятие и (или) исполнение бюджетных обязательств в финансовом году и отвечающие за целевое и эффективное использование полученных бюджетных средств), обязаны использовать их в соответствии с требованиями </w:t>
      </w:r>
      <w:hyperlink r:id="rId6" w:history="1">
        <w:r w:rsidR="00E13986" w:rsidRPr="00E13986">
          <w:rPr>
            <w:rFonts w:ascii="Times New Roman" w:hAnsi="Times New Roman" w:cs="Times New Roman"/>
            <w:sz w:val="24"/>
            <w:szCs w:val="24"/>
          </w:rPr>
          <w:t>Б</w:t>
        </w:r>
        <w:r w:rsidR="00E13986">
          <w:rPr>
            <w:rFonts w:ascii="Times New Roman" w:hAnsi="Times New Roman" w:cs="Times New Roman"/>
            <w:sz w:val="24"/>
            <w:szCs w:val="24"/>
          </w:rPr>
          <w:t xml:space="preserve">юджетного </w:t>
        </w:r>
      </w:hyperlink>
      <w:r w:rsidR="00E13986">
        <w:rPr>
          <w:rFonts w:ascii="Times New Roman" w:hAnsi="Times New Roman" w:cs="Times New Roman"/>
          <w:sz w:val="24"/>
          <w:szCs w:val="24"/>
        </w:rPr>
        <w:t>кодекса Республики Беларусь ( далее-</w:t>
      </w:r>
      <w:r w:rsidR="00E13986" w:rsidRPr="00E1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986" w:rsidRPr="00E13986">
        <w:rPr>
          <w:rFonts w:ascii="Times New Roman" w:hAnsi="Times New Roman" w:cs="Times New Roman"/>
          <w:sz w:val="24"/>
          <w:szCs w:val="24"/>
        </w:rPr>
        <w:t>БдК</w:t>
      </w:r>
      <w:proofErr w:type="spellEnd"/>
      <w:r w:rsidR="00E13986" w:rsidRPr="00E13986">
        <w:rPr>
          <w:rFonts w:ascii="Times New Roman" w:hAnsi="Times New Roman" w:cs="Times New Roman"/>
          <w:sz w:val="24"/>
          <w:szCs w:val="24"/>
        </w:rPr>
        <w:t xml:space="preserve"> </w:t>
      </w:r>
      <w:r w:rsidR="00E13986">
        <w:rPr>
          <w:rFonts w:ascii="Times New Roman" w:hAnsi="Times New Roman" w:cs="Times New Roman"/>
          <w:sz w:val="24"/>
          <w:szCs w:val="24"/>
        </w:rPr>
        <w:t xml:space="preserve">) </w:t>
      </w:r>
      <w:r w:rsidR="00E13986" w:rsidRPr="00E13986">
        <w:rPr>
          <w:rFonts w:ascii="Times New Roman" w:hAnsi="Times New Roman" w:cs="Times New Roman"/>
          <w:sz w:val="24"/>
          <w:szCs w:val="24"/>
        </w:rPr>
        <w:t>и иных актов законодательства, а также в соответствии с целевым назначением (</w:t>
      </w:r>
      <w:hyperlink r:id="rId7" w:history="1">
        <w:r w:rsidR="00E13986" w:rsidRPr="00E13986">
          <w:rPr>
            <w:rFonts w:ascii="Times New Roman" w:hAnsi="Times New Roman" w:cs="Times New Roman"/>
            <w:sz w:val="24"/>
            <w:szCs w:val="24"/>
          </w:rPr>
          <w:t>подп. 1.44 п. 1 ст. 2</w:t>
        </w:r>
      </w:hyperlink>
      <w:r w:rsidR="00E13986" w:rsidRPr="00E1398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="00E13986" w:rsidRPr="00E13986">
          <w:rPr>
            <w:rFonts w:ascii="Times New Roman" w:hAnsi="Times New Roman" w:cs="Times New Roman"/>
            <w:sz w:val="24"/>
            <w:szCs w:val="24"/>
          </w:rPr>
          <w:t>подп. 2.1</w:t>
        </w:r>
      </w:hyperlink>
      <w:r w:rsidR="00E13986" w:rsidRPr="00E13986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E13986" w:rsidRPr="00E13986">
          <w:rPr>
            <w:rFonts w:ascii="Times New Roman" w:hAnsi="Times New Roman" w:cs="Times New Roman"/>
            <w:sz w:val="24"/>
            <w:szCs w:val="24"/>
          </w:rPr>
          <w:t>2.2 п. 2 ст. 82</w:t>
        </w:r>
      </w:hyperlink>
      <w:r w:rsidR="00E13986" w:rsidRPr="00E1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986" w:rsidRPr="00E13986">
        <w:rPr>
          <w:rFonts w:ascii="Times New Roman" w:hAnsi="Times New Roman" w:cs="Times New Roman"/>
          <w:sz w:val="24"/>
          <w:szCs w:val="24"/>
        </w:rPr>
        <w:t>БдК</w:t>
      </w:r>
      <w:proofErr w:type="spellEnd"/>
      <w:r w:rsidR="00E13986" w:rsidRPr="00E13986">
        <w:rPr>
          <w:rFonts w:ascii="Times New Roman" w:hAnsi="Times New Roman" w:cs="Times New Roman"/>
          <w:sz w:val="24"/>
          <w:szCs w:val="24"/>
        </w:rPr>
        <w:t>).</w:t>
      </w:r>
    </w:p>
    <w:p w14:paraId="37653BDC" w14:textId="77777777" w:rsidR="00E13986" w:rsidRPr="00E13986" w:rsidRDefault="00E139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986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E13986">
        <w:rPr>
          <w:rFonts w:ascii="Times New Roman" w:hAnsi="Times New Roman" w:cs="Times New Roman"/>
          <w:b/>
          <w:i/>
          <w:sz w:val="24"/>
          <w:szCs w:val="24"/>
        </w:rPr>
        <w:t>эффективности использования</w:t>
      </w:r>
      <w:r w:rsidRPr="00E13986">
        <w:rPr>
          <w:rFonts w:ascii="Times New Roman" w:hAnsi="Times New Roman" w:cs="Times New Roman"/>
          <w:sz w:val="24"/>
          <w:szCs w:val="24"/>
        </w:rPr>
        <w:t xml:space="preserve"> бюджетных средств означает, что при составлении, рассмотрении, утверждении и исполнении бюджетов все участники бюджетного процесса должны исходить из необходимости достичь заданных целей с использованием минимального объема бюджетных средств или добиться максимального результата с использованием определенного бюджетом объема средств (</w:t>
      </w:r>
      <w:hyperlink r:id="rId10" w:history="1">
        <w:r w:rsidRPr="00E13986">
          <w:rPr>
            <w:rFonts w:ascii="Times New Roman" w:hAnsi="Times New Roman" w:cs="Times New Roman"/>
            <w:sz w:val="24"/>
            <w:szCs w:val="24"/>
          </w:rPr>
          <w:t>п. 7 ст. 8</w:t>
        </w:r>
      </w:hyperlink>
      <w:r w:rsidRPr="00E1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986">
        <w:rPr>
          <w:rFonts w:ascii="Times New Roman" w:hAnsi="Times New Roman" w:cs="Times New Roman"/>
          <w:sz w:val="24"/>
          <w:szCs w:val="24"/>
        </w:rPr>
        <w:t>БдК</w:t>
      </w:r>
      <w:proofErr w:type="spellEnd"/>
      <w:r w:rsidRPr="00E13986">
        <w:rPr>
          <w:rFonts w:ascii="Times New Roman" w:hAnsi="Times New Roman" w:cs="Times New Roman"/>
          <w:sz w:val="24"/>
          <w:szCs w:val="24"/>
        </w:rPr>
        <w:t>).</w:t>
      </w:r>
    </w:p>
    <w:p w14:paraId="41B63A3E" w14:textId="77777777" w:rsidR="00E13986" w:rsidRPr="00E13986" w:rsidRDefault="00E139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986">
        <w:rPr>
          <w:rFonts w:ascii="Times New Roman" w:hAnsi="Times New Roman" w:cs="Times New Roman"/>
          <w:sz w:val="24"/>
          <w:szCs w:val="24"/>
        </w:rPr>
        <w:t xml:space="preserve">Под </w:t>
      </w:r>
      <w:r w:rsidRPr="00E13986">
        <w:rPr>
          <w:rFonts w:ascii="Times New Roman" w:hAnsi="Times New Roman" w:cs="Times New Roman"/>
          <w:b/>
          <w:i/>
          <w:sz w:val="24"/>
          <w:szCs w:val="24"/>
        </w:rPr>
        <w:t>нецелевым использованием средств бюджета</w:t>
      </w:r>
      <w:r w:rsidRPr="00E13986">
        <w:rPr>
          <w:rFonts w:ascii="Times New Roman" w:hAnsi="Times New Roman" w:cs="Times New Roman"/>
          <w:sz w:val="24"/>
          <w:szCs w:val="24"/>
        </w:rPr>
        <w:t xml:space="preserve"> понимается их направление и использование на цели, не соответствующие полностью или частично целям получения, определенным законом о республиканском бюджете, решениями местных Советов депутатов о бюджете на очередной финансовый год, иными актами законодательства, бюджетной росписью, уведомлением о средствах, передаваемых нижестоящим бюджетам в форме межбюджетных трансфертов, бюджетной сметой и расчетами, перечнями к ней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13986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Pr="00E13986">
          <w:rPr>
            <w:rFonts w:ascii="Times New Roman" w:hAnsi="Times New Roman" w:cs="Times New Roman"/>
            <w:sz w:val="24"/>
            <w:szCs w:val="24"/>
          </w:rPr>
          <w:t>ч. 1 ст. 137</w:t>
        </w:r>
      </w:hyperlink>
      <w:r w:rsidRPr="00E1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986">
        <w:rPr>
          <w:rFonts w:ascii="Times New Roman" w:hAnsi="Times New Roman" w:cs="Times New Roman"/>
          <w:sz w:val="24"/>
          <w:szCs w:val="24"/>
        </w:rPr>
        <w:t>БдК</w:t>
      </w:r>
      <w:proofErr w:type="spellEnd"/>
      <w:r w:rsidRPr="00E13986">
        <w:rPr>
          <w:rFonts w:ascii="Times New Roman" w:hAnsi="Times New Roman" w:cs="Times New Roman"/>
          <w:sz w:val="24"/>
          <w:szCs w:val="24"/>
        </w:rPr>
        <w:t>).</w:t>
      </w:r>
    </w:p>
    <w:p w14:paraId="06E535C4" w14:textId="77777777" w:rsidR="00E13986" w:rsidRPr="00E13986" w:rsidRDefault="00E139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986">
        <w:rPr>
          <w:rFonts w:ascii="Times New Roman" w:hAnsi="Times New Roman" w:cs="Times New Roman"/>
          <w:b/>
          <w:i/>
          <w:sz w:val="24"/>
          <w:szCs w:val="24"/>
        </w:rPr>
        <w:t>Не является использованием бюджетных средств не по целевому назначению</w:t>
      </w:r>
      <w:r w:rsidRPr="00E13986">
        <w:rPr>
          <w:rFonts w:ascii="Times New Roman" w:hAnsi="Times New Roman" w:cs="Times New Roman"/>
          <w:sz w:val="24"/>
          <w:szCs w:val="24"/>
        </w:rPr>
        <w:t xml:space="preserve"> их получение и направление в течение финансового года (с согласия Минфина, местного </w:t>
      </w:r>
      <w:proofErr w:type="spellStart"/>
      <w:r w:rsidRPr="00E13986">
        <w:rPr>
          <w:rFonts w:ascii="Times New Roman" w:hAnsi="Times New Roman" w:cs="Times New Roman"/>
          <w:sz w:val="24"/>
          <w:szCs w:val="24"/>
        </w:rPr>
        <w:t>финоргана</w:t>
      </w:r>
      <w:proofErr w:type="spellEnd"/>
      <w:r w:rsidRPr="00E13986">
        <w:rPr>
          <w:rFonts w:ascii="Times New Roman" w:hAnsi="Times New Roman" w:cs="Times New Roman"/>
          <w:sz w:val="24"/>
          <w:szCs w:val="24"/>
        </w:rPr>
        <w:t>) на восстановление собственных средств, израсходованных (с соблюдением процедур, предусмотренных при осуществлении закупок товаров (работ, услуг) за счет средств бюджета и внешних госзаймов) на покрытие затрат, финансирование которых осуществляется согласно плановым бюджетным ассигнованиям в соответствии с бюджетными сметами за счет (или с участием) бюджетных средств, но произведенное несвоевременно, а также неверное отражение расходов по экономической классификации при сохранении адресной направленности (</w:t>
      </w:r>
      <w:hyperlink r:id="rId12" w:history="1">
        <w:r w:rsidRPr="00E13986">
          <w:rPr>
            <w:rFonts w:ascii="Times New Roman" w:hAnsi="Times New Roman" w:cs="Times New Roman"/>
            <w:sz w:val="24"/>
            <w:szCs w:val="24"/>
          </w:rPr>
          <w:t>ч. 2 ст. 137</w:t>
        </w:r>
      </w:hyperlink>
      <w:r w:rsidRPr="00E1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986">
        <w:rPr>
          <w:rFonts w:ascii="Times New Roman" w:hAnsi="Times New Roman" w:cs="Times New Roman"/>
          <w:sz w:val="24"/>
          <w:szCs w:val="24"/>
        </w:rPr>
        <w:t>БдК</w:t>
      </w:r>
      <w:proofErr w:type="spellEnd"/>
      <w:r w:rsidRPr="00E13986">
        <w:rPr>
          <w:rFonts w:ascii="Times New Roman" w:hAnsi="Times New Roman" w:cs="Times New Roman"/>
          <w:sz w:val="24"/>
          <w:szCs w:val="24"/>
        </w:rPr>
        <w:t>).</w:t>
      </w:r>
    </w:p>
    <w:p w14:paraId="224C607E" w14:textId="77777777" w:rsidR="00E13986" w:rsidRPr="00E13986" w:rsidRDefault="00E13986" w:rsidP="00E139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986">
        <w:rPr>
          <w:rFonts w:ascii="Times New Roman" w:hAnsi="Times New Roman" w:cs="Times New Roman"/>
          <w:sz w:val="24"/>
          <w:szCs w:val="24"/>
        </w:rPr>
        <w:t xml:space="preserve">К </w:t>
      </w:r>
      <w:r w:rsidRPr="00E13986">
        <w:rPr>
          <w:rFonts w:ascii="Times New Roman" w:hAnsi="Times New Roman" w:cs="Times New Roman"/>
          <w:b/>
          <w:i/>
          <w:sz w:val="24"/>
          <w:szCs w:val="24"/>
        </w:rPr>
        <w:t>нецелевому использованию бюджетных средств и (или) использованию с нарушением законодательства</w:t>
      </w:r>
      <w:r w:rsidRPr="00E13986">
        <w:rPr>
          <w:rFonts w:ascii="Times New Roman" w:hAnsi="Times New Roman" w:cs="Times New Roman"/>
          <w:sz w:val="24"/>
          <w:szCs w:val="24"/>
        </w:rPr>
        <w:t xml:space="preserve"> можно отнести в том числе их размещение на депозитных счетах в банках, под банковский процент; закупку товаров, на которые эти средства не выделялись (в том числе в виде субсидий) и т.д. </w:t>
      </w:r>
    </w:p>
    <w:p w14:paraId="671E95C4" w14:textId="77777777" w:rsidR="00E13986" w:rsidRDefault="00E13986" w:rsidP="00E13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986">
        <w:rPr>
          <w:rFonts w:ascii="Times New Roman" w:hAnsi="Times New Roman" w:cs="Times New Roman"/>
          <w:sz w:val="24"/>
          <w:szCs w:val="24"/>
        </w:rPr>
        <w:t xml:space="preserve">Нарушения бюджетного законодательства, к числу которых относится и нецелевое (незаконное) использование бюджетных средств, влекут применение к нарушителю (его правопреемникам) мер принуждения в соответствии с </w:t>
      </w:r>
      <w:hyperlink r:id="rId13" w:history="1">
        <w:proofErr w:type="spellStart"/>
        <w:r w:rsidRPr="00E13986">
          <w:rPr>
            <w:rFonts w:ascii="Times New Roman" w:hAnsi="Times New Roman" w:cs="Times New Roman"/>
            <w:sz w:val="24"/>
            <w:szCs w:val="24"/>
          </w:rPr>
          <w:t>БдК</w:t>
        </w:r>
        <w:proofErr w:type="spellEnd"/>
      </w:hyperlink>
      <w:r w:rsidRPr="00E13986">
        <w:rPr>
          <w:rFonts w:ascii="Times New Roman" w:hAnsi="Times New Roman" w:cs="Times New Roman"/>
          <w:sz w:val="24"/>
          <w:szCs w:val="24"/>
        </w:rPr>
        <w:t xml:space="preserve"> и иными законодательными актами, а именно:</w:t>
      </w:r>
    </w:p>
    <w:p w14:paraId="1B6471CC" w14:textId="77777777" w:rsidR="00E13986" w:rsidRPr="00E13986" w:rsidRDefault="00E13986" w:rsidP="00E13986">
      <w:pPr>
        <w:pStyle w:val="a3"/>
        <w:rPr>
          <w:rFonts w:ascii="Times New Roman" w:hAnsi="Times New Roman" w:cs="Times New Roman"/>
          <w:sz w:val="24"/>
          <w:szCs w:val="24"/>
        </w:rPr>
      </w:pPr>
      <w:r w:rsidRPr="00E13986">
        <w:rPr>
          <w:rFonts w:ascii="Times New Roman" w:hAnsi="Times New Roman" w:cs="Times New Roman"/>
          <w:sz w:val="24"/>
          <w:szCs w:val="24"/>
        </w:rPr>
        <w:t xml:space="preserve">- приостановление либо ограничение финансирования расходов за счет бюджетных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13986">
        <w:rPr>
          <w:rFonts w:ascii="Times New Roman" w:hAnsi="Times New Roman" w:cs="Times New Roman"/>
          <w:sz w:val="24"/>
          <w:szCs w:val="24"/>
        </w:rPr>
        <w:t>редств;</w:t>
      </w:r>
    </w:p>
    <w:p w14:paraId="776E60AB" w14:textId="77777777" w:rsidR="00E13986" w:rsidRPr="00E13986" w:rsidRDefault="00E13986" w:rsidP="00E13986">
      <w:pPr>
        <w:pStyle w:val="a3"/>
        <w:rPr>
          <w:rFonts w:ascii="Times New Roman" w:hAnsi="Times New Roman" w:cs="Times New Roman"/>
          <w:sz w:val="24"/>
          <w:szCs w:val="24"/>
        </w:rPr>
      </w:pPr>
      <w:r w:rsidRPr="00E13986">
        <w:rPr>
          <w:rFonts w:ascii="Times New Roman" w:hAnsi="Times New Roman" w:cs="Times New Roman"/>
          <w:sz w:val="24"/>
          <w:szCs w:val="24"/>
        </w:rPr>
        <w:t>- взыскание бюджетных средств;</w:t>
      </w:r>
    </w:p>
    <w:p w14:paraId="607F7DD9" w14:textId="77777777" w:rsidR="00E13986" w:rsidRPr="00E13986" w:rsidRDefault="00E13986" w:rsidP="00E13986">
      <w:pPr>
        <w:pStyle w:val="a3"/>
        <w:rPr>
          <w:rFonts w:ascii="Times New Roman" w:hAnsi="Times New Roman" w:cs="Times New Roman"/>
          <w:sz w:val="24"/>
          <w:szCs w:val="24"/>
        </w:rPr>
      </w:pPr>
      <w:r w:rsidRPr="00E13986">
        <w:rPr>
          <w:rFonts w:ascii="Times New Roman" w:hAnsi="Times New Roman" w:cs="Times New Roman"/>
          <w:sz w:val="24"/>
          <w:szCs w:val="24"/>
        </w:rPr>
        <w:t>- приостановление операций по счетам в банке;</w:t>
      </w:r>
    </w:p>
    <w:p w14:paraId="160BE63F" w14:textId="77777777" w:rsidR="00E13986" w:rsidRPr="00E13986" w:rsidRDefault="00E13986" w:rsidP="00E13986">
      <w:pPr>
        <w:pStyle w:val="a3"/>
        <w:rPr>
          <w:rFonts w:ascii="Times New Roman" w:hAnsi="Times New Roman" w:cs="Times New Roman"/>
          <w:sz w:val="24"/>
          <w:szCs w:val="24"/>
        </w:rPr>
      </w:pPr>
      <w:r w:rsidRPr="00E13986">
        <w:rPr>
          <w:rFonts w:ascii="Times New Roman" w:hAnsi="Times New Roman" w:cs="Times New Roman"/>
          <w:sz w:val="24"/>
          <w:szCs w:val="24"/>
        </w:rPr>
        <w:t>- начисление и взыскание пеней;</w:t>
      </w:r>
    </w:p>
    <w:p w14:paraId="618CAE64" w14:textId="77777777" w:rsidR="00E13986" w:rsidRPr="00E13986" w:rsidRDefault="00E13986" w:rsidP="00E13986">
      <w:pPr>
        <w:pStyle w:val="a3"/>
        <w:rPr>
          <w:rFonts w:ascii="Times New Roman" w:hAnsi="Times New Roman" w:cs="Times New Roman"/>
          <w:sz w:val="24"/>
          <w:szCs w:val="24"/>
        </w:rPr>
      </w:pPr>
      <w:r w:rsidRPr="00E13986">
        <w:rPr>
          <w:rFonts w:ascii="Times New Roman" w:hAnsi="Times New Roman" w:cs="Times New Roman"/>
          <w:sz w:val="24"/>
          <w:szCs w:val="24"/>
        </w:rPr>
        <w:t xml:space="preserve">- иные меры в соответствии с </w:t>
      </w:r>
      <w:hyperlink r:id="rId14" w:history="1">
        <w:proofErr w:type="spellStart"/>
        <w:r w:rsidRPr="00E13986">
          <w:rPr>
            <w:rFonts w:ascii="Times New Roman" w:hAnsi="Times New Roman" w:cs="Times New Roman"/>
            <w:sz w:val="24"/>
            <w:szCs w:val="24"/>
          </w:rPr>
          <w:t>БдК</w:t>
        </w:r>
        <w:proofErr w:type="spellEnd"/>
      </w:hyperlink>
      <w:r w:rsidRPr="00E13986">
        <w:rPr>
          <w:rFonts w:ascii="Times New Roman" w:hAnsi="Times New Roman" w:cs="Times New Roman"/>
          <w:sz w:val="24"/>
          <w:szCs w:val="24"/>
        </w:rPr>
        <w:t xml:space="preserve"> и иными законодательными актами.</w:t>
      </w:r>
    </w:p>
    <w:p w14:paraId="6D0B124F" w14:textId="77777777" w:rsidR="00E13986" w:rsidRPr="00E13986" w:rsidRDefault="00E139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986">
        <w:rPr>
          <w:rFonts w:ascii="Times New Roman" w:hAnsi="Times New Roman" w:cs="Times New Roman"/>
          <w:b/>
          <w:i/>
          <w:sz w:val="24"/>
          <w:szCs w:val="24"/>
        </w:rPr>
        <w:t>Ограничение финансирования расходов</w:t>
      </w:r>
      <w:r w:rsidRPr="00E13986">
        <w:rPr>
          <w:rFonts w:ascii="Times New Roman" w:hAnsi="Times New Roman" w:cs="Times New Roman"/>
          <w:sz w:val="24"/>
          <w:szCs w:val="24"/>
        </w:rPr>
        <w:t xml:space="preserve"> предусматривает резервирование полностью </w:t>
      </w:r>
      <w:r w:rsidRPr="00E13986">
        <w:rPr>
          <w:rFonts w:ascii="Times New Roman" w:hAnsi="Times New Roman" w:cs="Times New Roman"/>
          <w:sz w:val="24"/>
          <w:szCs w:val="24"/>
        </w:rPr>
        <w:lastRenderedPageBreak/>
        <w:t>либо по отдельным позициям бюджетной классификации бюджетных ассигнований, выделенных получателю бюджетных средств. Приостановление либо ограничение финансирования расходов осуществляется на основании предписания уполномоченного органа.</w:t>
      </w:r>
    </w:p>
    <w:p w14:paraId="5CCA54B0" w14:textId="77777777" w:rsidR="00E13986" w:rsidRPr="00E13986" w:rsidRDefault="00E139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986">
        <w:rPr>
          <w:rFonts w:ascii="Times New Roman" w:hAnsi="Times New Roman" w:cs="Times New Roman"/>
          <w:b/>
          <w:i/>
          <w:sz w:val="24"/>
          <w:szCs w:val="24"/>
        </w:rPr>
        <w:t>Взыскание денежных средств</w:t>
      </w:r>
      <w:r w:rsidRPr="00E13986">
        <w:rPr>
          <w:rFonts w:ascii="Times New Roman" w:hAnsi="Times New Roman" w:cs="Times New Roman"/>
          <w:sz w:val="24"/>
          <w:szCs w:val="24"/>
        </w:rPr>
        <w:t xml:space="preserve"> в бюджет, государственные внебюджетные фонды в соответствии с </w:t>
      </w:r>
      <w:hyperlink r:id="rId15" w:history="1">
        <w:proofErr w:type="spellStart"/>
        <w:r w:rsidRPr="00E13986">
          <w:rPr>
            <w:rFonts w:ascii="Times New Roman" w:hAnsi="Times New Roman" w:cs="Times New Roman"/>
            <w:sz w:val="24"/>
            <w:szCs w:val="24"/>
          </w:rPr>
          <w:t>БдК</w:t>
        </w:r>
        <w:proofErr w:type="spellEnd"/>
      </w:hyperlink>
      <w:r w:rsidRPr="00E13986">
        <w:rPr>
          <w:rFonts w:ascii="Times New Roman" w:hAnsi="Times New Roman" w:cs="Times New Roman"/>
          <w:sz w:val="24"/>
          <w:szCs w:val="24"/>
        </w:rPr>
        <w:t>, другими законодательными актами обращается на денежные средства, находящиеся на банковских счетах организаций, ИП в банках и (или) небанковских кредитно-финансовых организациях, а также на электронные деньги в электронных кошельках. Взыскание осуществляет уполномоченный орган, кроме органов КГК, на основании приказа о принудительном взыскании денежных средств.</w:t>
      </w:r>
    </w:p>
    <w:p w14:paraId="591FC4AB" w14:textId="77777777" w:rsidR="00E13986" w:rsidRPr="00E13986" w:rsidRDefault="00E139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986">
        <w:rPr>
          <w:rFonts w:ascii="Times New Roman" w:hAnsi="Times New Roman" w:cs="Times New Roman"/>
          <w:b/>
          <w:i/>
          <w:sz w:val="24"/>
          <w:szCs w:val="24"/>
        </w:rPr>
        <w:t>Приостановление операций по банковским счетам</w:t>
      </w:r>
      <w:r w:rsidRPr="00E13986">
        <w:rPr>
          <w:rFonts w:ascii="Times New Roman" w:hAnsi="Times New Roman" w:cs="Times New Roman"/>
          <w:sz w:val="24"/>
          <w:szCs w:val="24"/>
        </w:rPr>
        <w:t xml:space="preserve"> организации или ИП, допустившим нарушение бюджетного законодательства, в банках и (или) небанковских кредитно-финансовых организациях производит уполномоченный орган, кроме органов КГК, на основании предписания.</w:t>
      </w:r>
    </w:p>
    <w:p w14:paraId="32C8C111" w14:textId="77777777" w:rsidR="00E13986" w:rsidRPr="00E13986" w:rsidRDefault="00E139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986">
        <w:rPr>
          <w:rFonts w:ascii="Times New Roman" w:hAnsi="Times New Roman" w:cs="Times New Roman"/>
          <w:sz w:val="24"/>
          <w:szCs w:val="24"/>
        </w:rPr>
        <w:t>Нецелевое использование бюджетных средств влечет приостановление или ограничение финансирования расходов за счет бюджетных средств либо взыскание полученных средств в бесспорном порядке в доход бюджета с начислением процентов в размере 1/360 ставки рефинансирования Нацбанка на дату взыскания за каждый день с даты получения средств (нецелевого или незаконного использования) по дату возмещения (взыскания) (</w:t>
      </w:r>
      <w:hyperlink r:id="rId16" w:history="1">
        <w:r w:rsidRPr="00E13986">
          <w:rPr>
            <w:rFonts w:ascii="Times New Roman" w:hAnsi="Times New Roman" w:cs="Times New Roman"/>
            <w:sz w:val="24"/>
            <w:szCs w:val="24"/>
          </w:rPr>
          <w:t>ч. 3 ст. 137</w:t>
        </w:r>
      </w:hyperlink>
      <w:r w:rsidRPr="00E1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986">
        <w:rPr>
          <w:rFonts w:ascii="Times New Roman" w:hAnsi="Times New Roman" w:cs="Times New Roman"/>
          <w:sz w:val="24"/>
          <w:szCs w:val="24"/>
        </w:rPr>
        <w:t>БдК</w:t>
      </w:r>
      <w:proofErr w:type="spellEnd"/>
      <w:r w:rsidRPr="00E13986">
        <w:rPr>
          <w:rFonts w:ascii="Times New Roman" w:hAnsi="Times New Roman" w:cs="Times New Roman"/>
          <w:sz w:val="24"/>
          <w:szCs w:val="24"/>
        </w:rPr>
        <w:t>).</w:t>
      </w:r>
    </w:p>
    <w:p w14:paraId="5AA3870F" w14:textId="77777777" w:rsidR="00E13986" w:rsidRDefault="00E139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986">
        <w:rPr>
          <w:rFonts w:ascii="Times New Roman" w:hAnsi="Times New Roman" w:cs="Times New Roman"/>
          <w:sz w:val="24"/>
          <w:szCs w:val="24"/>
        </w:rPr>
        <w:t xml:space="preserve">Бюджетополучатели обязаны возвращать бюджетные средства, использованные с нарушением законодательства, в соответствующий бюджет с начислением процентов, если имеется решение Минфина, его территориальных органов, местных </w:t>
      </w:r>
      <w:proofErr w:type="spellStart"/>
      <w:r w:rsidRPr="00E13986">
        <w:rPr>
          <w:rFonts w:ascii="Times New Roman" w:hAnsi="Times New Roman" w:cs="Times New Roman"/>
          <w:sz w:val="24"/>
          <w:szCs w:val="24"/>
        </w:rPr>
        <w:t>финорганов</w:t>
      </w:r>
      <w:proofErr w:type="spellEnd"/>
      <w:r w:rsidRPr="00E13986">
        <w:rPr>
          <w:rFonts w:ascii="Times New Roman" w:hAnsi="Times New Roman" w:cs="Times New Roman"/>
          <w:sz w:val="24"/>
          <w:szCs w:val="24"/>
        </w:rPr>
        <w:t>, органов КГК и иных уполномоченных органов.</w:t>
      </w:r>
    </w:p>
    <w:p w14:paraId="4E813B24" w14:textId="77777777" w:rsidR="00E13986" w:rsidRDefault="00E13986">
      <w:pPr>
        <w:pStyle w:val="ConsPlusNormal"/>
        <w:spacing w:before="220"/>
        <w:ind w:firstLine="540"/>
        <w:jc w:val="both"/>
      </w:pPr>
      <w:r w:rsidRPr="00E13986">
        <w:rPr>
          <w:rFonts w:ascii="Times New Roman" w:hAnsi="Times New Roman" w:cs="Times New Roman"/>
          <w:sz w:val="24"/>
          <w:szCs w:val="24"/>
        </w:rPr>
        <w:t>Как свидетельствует правоприменительная практика, органы КГК и Минфина постоянно выявляют нарушения госорганов и иных организаций при расходовании бюджетных средств. В 2020 году Минфин и его территориальные органы провели 713 проверок, в ходе которых в 581 организации выявили нарушения бюджетного законодательства. При этом предотвращено незаконное получение, использование не по целевому назначению или с нарушением законодательства бюджетных и иных госсредств на сумму 2435,9 тыс. рублей</w:t>
      </w:r>
      <w:r>
        <w:t>.</w:t>
      </w:r>
    </w:p>
    <w:p w14:paraId="4EC6B51C" w14:textId="77777777" w:rsidR="00E13986" w:rsidRDefault="00E13986">
      <w:pPr>
        <w:pStyle w:val="ConsPlusNormal"/>
        <w:jc w:val="both"/>
      </w:pPr>
    </w:p>
    <w:p w14:paraId="381ED5A1" w14:textId="77777777" w:rsidR="00E13986" w:rsidRPr="00E13986" w:rsidRDefault="00E13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986">
        <w:rPr>
          <w:rFonts w:ascii="Times New Roman" w:hAnsi="Times New Roman" w:cs="Times New Roman"/>
          <w:sz w:val="24"/>
          <w:szCs w:val="24"/>
        </w:rPr>
        <w:t>Руководители организаций не всегда соглашаются с выявленными нарушениями, поэтому обжалуют действия и решения контролирующих органов в судебном порядке. Однако судебные инстанции, как правило, подтверждают факты нарушений, в частности нецелевое использование средств бюджета.</w:t>
      </w:r>
    </w:p>
    <w:p w14:paraId="11F64EE4" w14:textId="77777777" w:rsidR="00E13986" w:rsidRDefault="00E13986">
      <w:pPr>
        <w:pStyle w:val="ConsPlusNormal"/>
        <w:jc w:val="both"/>
      </w:pPr>
    </w:p>
    <w:p w14:paraId="313D4CA8" w14:textId="77777777" w:rsidR="00E13986" w:rsidRDefault="00227AC1">
      <w:pPr>
        <w:pStyle w:val="ConsPlusNormal"/>
        <w:ind w:firstLine="540"/>
        <w:jc w:val="both"/>
      </w:pPr>
      <w:r>
        <w:rPr>
          <w:position w:val="-4"/>
        </w:rPr>
        <w:pict w14:anchorId="66B98A18">
          <v:shape id="_x0000_i1026" style="width:15.6pt;height:15.6pt" coordsize="" o:spt="100" adj="0,,0" path="" filled="f" stroked="f">
            <v:stroke joinstyle="miter"/>
            <v:imagedata r:id="rId17" o:title="base_45074_21367_32768"/>
            <v:formulas/>
            <v:path o:connecttype="segments"/>
          </v:shape>
        </w:pict>
      </w:r>
      <w:r w:rsidR="00E13986">
        <w:t xml:space="preserve"> </w:t>
      </w:r>
      <w:r w:rsidR="00E13986">
        <w:rPr>
          <w:b/>
          <w:i/>
        </w:rPr>
        <w:t>Пример 1</w:t>
      </w:r>
    </w:p>
    <w:p w14:paraId="17B29BFB" w14:textId="77777777" w:rsidR="00E13986" w:rsidRDefault="00E13986">
      <w:pPr>
        <w:pStyle w:val="ConsPlusNormal"/>
        <w:spacing w:before="220"/>
        <w:ind w:firstLine="540"/>
        <w:jc w:val="both"/>
      </w:pPr>
      <w:r>
        <w:rPr>
          <w:i/>
        </w:rPr>
        <w:t>УП ЖКХ требовало признать недействительным вынесенное по акту внеплановой проверки предписание заместителя Председателя КГК о возмещении в бюджет использованных не по целевому назначению средств бюджета.</w:t>
      </w:r>
    </w:p>
    <w:p w14:paraId="3A16A295" w14:textId="77777777" w:rsidR="00E13986" w:rsidRDefault="00E13986">
      <w:pPr>
        <w:pStyle w:val="ConsPlusNormal"/>
        <w:spacing w:before="220"/>
        <w:ind w:firstLine="540"/>
        <w:jc w:val="both"/>
      </w:pPr>
      <w:r>
        <w:rPr>
          <w:i/>
        </w:rPr>
        <w:t xml:space="preserve">Межрайонный КГК на основании предписания провел внеплановую проверку УП ЖКХ, в том числе по вопросам законности и обоснованности использования бюджетных средств на объектах "Реконструкция водозаборной скважины", "Капитальный ремонт с модернизацией артезианской скважины" и "Капитальный ремонт артезианской скважины". На основании акта проверки заместитель Председателя КГК вынес предписание, обязавшее УП ЖКХ возместить использованные не по целевому назначению средства бюджета в областной и районный </w:t>
      </w:r>
      <w:r>
        <w:rPr>
          <w:i/>
        </w:rPr>
        <w:lastRenderedPageBreak/>
        <w:t>бюджеты с начислением процентов в размере 1/360 ставки рефинансирования Нацбанка.</w:t>
      </w:r>
    </w:p>
    <w:p w14:paraId="11680307" w14:textId="77777777" w:rsidR="00E13986" w:rsidRDefault="00E13986">
      <w:pPr>
        <w:pStyle w:val="ConsPlusNormal"/>
        <w:spacing w:before="220"/>
        <w:ind w:firstLine="540"/>
        <w:jc w:val="both"/>
      </w:pPr>
      <w:r>
        <w:rPr>
          <w:i/>
        </w:rPr>
        <w:t>Суд установил, что выделенные на капремонт скважин средства УП ЖКХ фактически направило на строительство новых водозаборных скважин, не имея утвержденной в установленном порядке проектно-сметной документации.</w:t>
      </w:r>
    </w:p>
    <w:p w14:paraId="5E48CF4D" w14:textId="77777777" w:rsidR="00E13986" w:rsidRDefault="00E13986">
      <w:pPr>
        <w:pStyle w:val="ConsPlusNormal"/>
        <w:spacing w:before="220"/>
        <w:ind w:firstLine="540"/>
        <w:jc w:val="both"/>
      </w:pPr>
      <w:r>
        <w:rPr>
          <w:i/>
        </w:rPr>
        <w:t xml:space="preserve">Заявитель утверждал, что договоры строительного подряда в качестве вида строительных работ определяли капремонт и реконструкцию скважин. УП ЖКХ получило задание на проектирование, проектно-сметную документацию, заключения </w:t>
      </w:r>
      <w:proofErr w:type="spellStart"/>
      <w:r>
        <w:rPr>
          <w:i/>
        </w:rPr>
        <w:t>госстройэкспертизы</w:t>
      </w:r>
      <w:proofErr w:type="spellEnd"/>
      <w:r>
        <w:rPr>
          <w:i/>
        </w:rPr>
        <w:t xml:space="preserve"> на соответствующие виды работ. Акты сдачи-приемки подтверждали выполнение работ по капремонту и реконструкции.</w:t>
      </w:r>
    </w:p>
    <w:p w14:paraId="2A4599CF" w14:textId="77777777" w:rsidR="00E13986" w:rsidRDefault="00E13986">
      <w:pPr>
        <w:pStyle w:val="ConsPlusNormal"/>
        <w:spacing w:before="220"/>
        <w:ind w:firstLine="540"/>
        <w:jc w:val="both"/>
      </w:pPr>
      <w:r>
        <w:rPr>
          <w:i/>
        </w:rPr>
        <w:t>Вместе с тем суд признал доводы заявителя несостоятельными, поскольку фактически УП ЖКХ выполнило работы, не предусмотренные договорами, заданиями, заключениями, проектно-сметной документацией, актами сдачи-приемки.</w:t>
      </w:r>
    </w:p>
    <w:p w14:paraId="4B2A7610" w14:textId="77777777" w:rsidR="00E13986" w:rsidRDefault="00E13986">
      <w:pPr>
        <w:pStyle w:val="ConsPlusNormal"/>
        <w:spacing w:before="220"/>
        <w:ind w:firstLine="540"/>
        <w:jc w:val="both"/>
      </w:pPr>
      <w:r>
        <w:rPr>
          <w:i/>
        </w:rPr>
        <w:t>Заявитель полагал, что работы при капремонте и строительстве новых скважин - бурение ствола скважины - идентичны. Данный довод был необоснованным, поскольку бюджетные средства выделялись не на любые буровые работы, а на капремонт действующих скважин.</w:t>
      </w:r>
    </w:p>
    <w:p w14:paraId="370011D0" w14:textId="77777777" w:rsidR="00E13986" w:rsidRDefault="00E13986">
      <w:pPr>
        <w:pStyle w:val="ConsPlusNormal"/>
        <w:spacing w:before="220"/>
        <w:ind w:firstLine="540"/>
        <w:jc w:val="both"/>
      </w:pPr>
      <w:r>
        <w:rPr>
          <w:i/>
        </w:rPr>
        <w:t>Оценив фактические обстоятельства и имевшиеся доказательства, суд признал заявленное требование не подлежащим удовлетворению.</w:t>
      </w:r>
    </w:p>
    <w:p w14:paraId="18B835C7" w14:textId="77777777" w:rsidR="00E13986" w:rsidRDefault="00E13986">
      <w:pPr>
        <w:pStyle w:val="ConsPlusNormal"/>
        <w:jc w:val="both"/>
      </w:pPr>
    </w:p>
    <w:p w14:paraId="6DF3C545" w14:textId="77777777" w:rsidR="00E13986" w:rsidRDefault="00E13986">
      <w:pPr>
        <w:pStyle w:val="ConsPlusNormal"/>
        <w:ind w:firstLine="540"/>
        <w:jc w:val="both"/>
      </w:pPr>
      <w:r>
        <w:t>В то же время, как показывает судебная практика, иногда претензии контролирующих органов не находят объективного подтверждения.</w:t>
      </w:r>
    </w:p>
    <w:p w14:paraId="3BE3C7D3" w14:textId="77777777" w:rsidR="00E13986" w:rsidRDefault="00E13986">
      <w:pPr>
        <w:pStyle w:val="ConsPlusNormal"/>
        <w:jc w:val="both"/>
      </w:pPr>
    </w:p>
    <w:p w14:paraId="2C75C8E3" w14:textId="77777777" w:rsidR="00E13986" w:rsidRDefault="00227AC1">
      <w:pPr>
        <w:pStyle w:val="ConsPlusNormal"/>
        <w:ind w:firstLine="540"/>
        <w:jc w:val="both"/>
      </w:pPr>
      <w:r>
        <w:rPr>
          <w:position w:val="-4"/>
        </w:rPr>
        <w:pict w14:anchorId="76F3B719">
          <v:shape id="_x0000_i1027" style="width:15.6pt;height:15.6pt" coordsize="" o:spt="100" adj="0,,0" path="" filled="f" stroked="f">
            <v:stroke joinstyle="miter"/>
            <v:imagedata r:id="rId17" o:title="base_45074_21367_32769"/>
            <v:formulas/>
            <v:path o:connecttype="segments"/>
          </v:shape>
        </w:pict>
      </w:r>
      <w:r w:rsidR="00E13986">
        <w:t xml:space="preserve"> </w:t>
      </w:r>
      <w:r w:rsidR="00E13986">
        <w:rPr>
          <w:b/>
          <w:i/>
        </w:rPr>
        <w:t>Пример 2</w:t>
      </w:r>
    </w:p>
    <w:p w14:paraId="3DA88122" w14:textId="77777777" w:rsidR="00E13986" w:rsidRDefault="00E13986">
      <w:pPr>
        <w:pStyle w:val="ConsPlusNormal"/>
        <w:spacing w:before="220"/>
        <w:ind w:firstLine="540"/>
        <w:jc w:val="both"/>
      </w:pPr>
      <w:r>
        <w:rPr>
          <w:i/>
        </w:rPr>
        <w:t>Экономический суд удовлетворил заявление коммунального предприятия и признал недействительным предписание органа КГК о возмещении в бюджет использованных не по целевому назначению бюджетных средств.</w:t>
      </w:r>
    </w:p>
    <w:p w14:paraId="046ED8EF" w14:textId="77777777" w:rsidR="00E13986" w:rsidRDefault="00E13986">
      <w:pPr>
        <w:pStyle w:val="ConsPlusNormal"/>
        <w:spacing w:before="220"/>
        <w:ind w:firstLine="540"/>
        <w:jc w:val="both"/>
      </w:pPr>
      <w:r>
        <w:rPr>
          <w:i/>
        </w:rPr>
        <w:t>Орган КГК провел внеплановую проверку соблюдения бюджетного законодательства и по ее результатам вынес предписание с требованием возместить в областной бюджет использованные не по целевому назначению средства.</w:t>
      </w:r>
    </w:p>
    <w:p w14:paraId="2B850BA9" w14:textId="77777777" w:rsidR="00E13986" w:rsidRDefault="00E13986">
      <w:pPr>
        <w:pStyle w:val="ConsPlusNormal"/>
        <w:spacing w:before="220"/>
        <w:ind w:firstLine="540"/>
        <w:jc w:val="both"/>
      </w:pPr>
      <w:r>
        <w:rPr>
          <w:i/>
        </w:rPr>
        <w:t xml:space="preserve">Согласно акту заявитель в </w:t>
      </w:r>
      <w:r w:rsidRPr="00E13986">
        <w:rPr>
          <w:i/>
        </w:rPr>
        <w:t xml:space="preserve">нарушение </w:t>
      </w:r>
      <w:hyperlink r:id="rId18" w:history="1">
        <w:r w:rsidRPr="00E13986">
          <w:rPr>
            <w:i/>
          </w:rPr>
          <w:t>подп. 2.1-1</w:t>
        </w:r>
      </w:hyperlink>
      <w:r w:rsidRPr="00E13986">
        <w:rPr>
          <w:i/>
        </w:rPr>
        <w:t xml:space="preserve"> и </w:t>
      </w:r>
      <w:hyperlink r:id="rId19" w:history="1">
        <w:r w:rsidRPr="00E13986">
          <w:rPr>
            <w:i/>
          </w:rPr>
          <w:t>2.2 п. 2 ст. 82</w:t>
        </w:r>
      </w:hyperlink>
      <w:r w:rsidRPr="00E13986">
        <w:rPr>
          <w:i/>
        </w:rPr>
        <w:t xml:space="preserve">, </w:t>
      </w:r>
      <w:hyperlink r:id="rId20" w:history="1">
        <w:r w:rsidRPr="00E13986">
          <w:rPr>
            <w:i/>
          </w:rPr>
          <w:t>п. 1</w:t>
        </w:r>
      </w:hyperlink>
      <w:r w:rsidRPr="00E13986">
        <w:rPr>
          <w:i/>
        </w:rPr>
        <w:t xml:space="preserve">, </w:t>
      </w:r>
      <w:hyperlink r:id="rId21" w:history="1">
        <w:r w:rsidRPr="00E13986">
          <w:rPr>
            <w:i/>
          </w:rPr>
          <w:t>2</w:t>
        </w:r>
      </w:hyperlink>
      <w:r w:rsidRPr="00E13986">
        <w:rPr>
          <w:i/>
        </w:rPr>
        <w:t xml:space="preserve"> и </w:t>
      </w:r>
      <w:hyperlink r:id="rId22" w:history="1">
        <w:r w:rsidRPr="00E13986">
          <w:rPr>
            <w:i/>
          </w:rPr>
          <w:t>4 ст. 87</w:t>
        </w:r>
      </w:hyperlink>
      <w:r w:rsidRPr="00E13986">
        <w:rPr>
          <w:i/>
        </w:rPr>
        <w:t xml:space="preserve"> </w:t>
      </w:r>
      <w:proofErr w:type="spellStart"/>
      <w:r w:rsidRPr="00E13986">
        <w:rPr>
          <w:i/>
        </w:rPr>
        <w:t>БдК</w:t>
      </w:r>
      <w:proofErr w:type="spellEnd"/>
      <w:r w:rsidRPr="00E13986">
        <w:rPr>
          <w:i/>
        </w:rPr>
        <w:t xml:space="preserve"> использовал денежные средства, выделенные на выполнение мероприятий </w:t>
      </w:r>
      <w:hyperlink r:id="rId23" w:history="1">
        <w:r w:rsidRPr="00E13986">
          <w:rPr>
            <w:i/>
          </w:rPr>
          <w:t>подпрограммы 2</w:t>
        </w:r>
      </w:hyperlink>
      <w:r w:rsidRPr="00E13986">
        <w:rPr>
          <w:i/>
        </w:rPr>
        <w:t xml:space="preserve"> Госпрограммы по развитию и содержанию автодорог в Республике Беларусь на 2017 - 2020 годы </w:t>
      </w:r>
      <w:r>
        <w:rPr>
          <w:i/>
        </w:rPr>
        <w:t>(Госпрограмма), на иные цели. В частности, на содержание, строительство и ремонт дорог и улиц сельских населенных пунктов. В то же время средства выделялись для реконструкции, ремонта и содержания местных автодорог.</w:t>
      </w:r>
    </w:p>
    <w:p w14:paraId="2A1D2D22" w14:textId="77777777" w:rsidR="00E13986" w:rsidRDefault="00E13986">
      <w:pPr>
        <w:pStyle w:val="ConsPlusNormal"/>
        <w:spacing w:before="220"/>
        <w:ind w:firstLine="540"/>
        <w:jc w:val="both"/>
      </w:pPr>
      <w:r w:rsidRPr="00E13986">
        <w:rPr>
          <w:i/>
        </w:rPr>
        <w:t xml:space="preserve">Со ссылками на </w:t>
      </w:r>
      <w:hyperlink r:id="rId24" w:history="1">
        <w:r w:rsidRPr="00E13986">
          <w:rPr>
            <w:i/>
          </w:rPr>
          <w:t>ст. 82</w:t>
        </w:r>
      </w:hyperlink>
      <w:r w:rsidRPr="00E13986">
        <w:rPr>
          <w:i/>
        </w:rPr>
        <w:t xml:space="preserve">, </w:t>
      </w:r>
      <w:hyperlink r:id="rId25" w:history="1">
        <w:r w:rsidRPr="00E13986">
          <w:rPr>
            <w:i/>
          </w:rPr>
          <w:t>87</w:t>
        </w:r>
      </w:hyperlink>
      <w:r w:rsidRPr="00E13986">
        <w:rPr>
          <w:i/>
        </w:rPr>
        <w:t xml:space="preserve">, </w:t>
      </w:r>
      <w:hyperlink r:id="rId26" w:history="1">
        <w:r w:rsidRPr="00E13986">
          <w:rPr>
            <w:i/>
          </w:rPr>
          <w:t>137</w:t>
        </w:r>
      </w:hyperlink>
      <w:r w:rsidRPr="00E13986">
        <w:rPr>
          <w:i/>
        </w:rPr>
        <w:t xml:space="preserve"> </w:t>
      </w:r>
      <w:proofErr w:type="spellStart"/>
      <w:r w:rsidRPr="00E13986">
        <w:rPr>
          <w:i/>
        </w:rPr>
        <w:t>БдК</w:t>
      </w:r>
      <w:proofErr w:type="spellEnd"/>
      <w:r w:rsidRPr="00E13986">
        <w:rPr>
          <w:i/>
        </w:rPr>
        <w:t xml:space="preserve"> </w:t>
      </w:r>
      <w:r>
        <w:rPr>
          <w:i/>
        </w:rPr>
        <w:t>суд установил, что коммунальное предприятие использовало денежные средства в соответствии с решениями облисполкома. Их законность, в том числе с точки зрения выхода за пределы полномочий при перераспределении денежных средств, не оспаривалась.</w:t>
      </w:r>
    </w:p>
    <w:p w14:paraId="3C5949EB" w14:textId="77777777" w:rsidR="00E13986" w:rsidRDefault="00E13986">
      <w:pPr>
        <w:pStyle w:val="ConsPlusNormal"/>
        <w:spacing w:before="220"/>
        <w:ind w:firstLine="540"/>
        <w:jc w:val="both"/>
        <w:rPr>
          <w:i/>
        </w:rPr>
      </w:pPr>
      <w:r w:rsidRPr="00E13986">
        <w:rPr>
          <w:i/>
        </w:rPr>
        <w:t xml:space="preserve">В силу </w:t>
      </w:r>
      <w:hyperlink r:id="rId27" w:history="1">
        <w:r w:rsidRPr="00E13986">
          <w:rPr>
            <w:i/>
          </w:rPr>
          <w:t>ст. 41</w:t>
        </w:r>
      </w:hyperlink>
      <w:r w:rsidRPr="00E13986">
        <w:rPr>
          <w:i/>
        </w:rPr>
        <w:t xml:space="preserve"> Закона о местном управлении и самоуправлении, </w:t>
      </w:r>
      <w:hyperlink r:id="rId28" w:history="1">
        <w:r w:rsidRPr="00E13986">
          <w:rPr>
            <w:i/>
          </w:rPr>
          <w:t>ст. 19</w:t>
        </w:r>
      </w:hyperlink>
      <w:r w:rsidRPr="00E13986">
        <w:rPr>
          <w:i/>
        </w:rPr>
        <w:t xml:space="preserve">, </w:t>
      </w:r>
      <w:hyperlink r:id="rId29" w:history="1">
        <w:r w:rsidRPr="00E13986">
          <w:rPr>
            <w:i/>
          </w:rPr>
          <w:t>68</w:t>
        </w:r>
      </w:hyperlink>
      <w:r w:rsidRPr="00E13986">
        <w:rPr>
          <w:i/>
        </w:rPr>
        <w:t xml:space="preserve"> Закона об НПА решения Совета депутатов обязательны для исполнения лицом, которому адресуются. В данном случае таким лицом выступал заявитель.</w:t>
      </w:r>
    </w:p>
    <w:p w14:paraId="48758AAC" w14:textId="77777777" w:rsidR="00AD0744" w:rsidRPr="00E13986" w:rsidRDefault="00AD0744">
      <w:pPr>
        <w:pStyle w:val="ConsPlusNormal"/>
        <w:spacing w:before="220"/>
        <w:ind w:firstLine="540"/>
        <w:jc w:val="both"/>
      </w:pPr>
    </w:p>
    <w:p w14:paraId="6055BB34" w14:textId="77777777" w:rsidR="00E13986" w:rsidRPr="00AD0744" w:rsidRDefault="00E13986">
      <w:pPr>
        <w:pStyle w:val="ConsPlusNormal"/>
        <w:spacing w:before="220"/>
        <w:ind w:firstLine="540"/>
        <w:jc w:val="both"/>
      </w:pPr>
      <w:r w:rsidRPr="00AD0744">
        <w:rPr>
          <w:i/>
        </w:rPr>
        <w:t xml:space="preserve">Целью </w:t>
      </w:r>
      <w:hyperlink r:id="rId30" w:history="1">
        <w:r w:rsidRPr="00AD0744">
          <w:rPr>
            <w:i/>
          </w:rPr>
          <w:t>Госпрограммы</w:t>
        </w:r>
      </w:hyperlink>
      <w:r w:rsidRPr="00AD0744">
        <w:rPr>
          <w:i/>
        </w:rPr>
        <w:t xml:space="preserve"> было улучшение качественных показателей автодорог общего </w:t>
      </w:r>
      <w:r w:rsidRPr="00AD0744">
        <w:rPr>
          <w:i/>
        </w:rPr>
        <w:lastRenderedPageBreak/>
        <w:t xml:space="preserve">пользования. Задача </w:t>
      </w:r>
      <w:hyperlink r:id="rId31" w:history="1">
        <w:r w:rsidRPr="00AD0744">
          <w:rPr>
            <w:i/>
          </w:rPr>
          <w:t>подпрограммы 2</w:t>
        </w:r>
      </w:hyperlink>
      <w:r w:rsidRPr="00AD0744">
        <w:rPr>
          <w:i/>
        </w:rPr>
        <w:t xml:space="preserve"> - улучшение транспортно-эксплуатационного состояния местных автодорог. Вместе с тем Совмин принял </w:t>
      </w:r>
      <w:hyperlink r:id="rId32" w:history="1">
        <w:r w:rsidRPr="00AD0744">
          <w:rPr>
            <w:i/>
          </w:rPr>
          <w:t>Госпрограмму</w:t>
        </w:r>
      </w:hyperlink>
      <w:r w:rsidRPr="00AD0744">
        <w:rPr>
          <w:i/>
        </w:rPr>
        <w:t xml:space="preserve"> в сентябре 2017 года, а заявитель начал использовать бюджетные средства в январе.</w:t>
      </w:r>
    </w:p>
    <w:p w14:paraId="53FBA81C" w14:textId="77777777" w:rsidR="00E13986" w:rsidRDefault="00227AC1">
      <w:pPr>
        <w:pStyle w:val="ConsPlusNormal"/>
        <w:spacing w:before="220"/>
        <w:ind w:firstLine="540"/>
        <w:jc w:val="both"/>
      </w:pPr>
      <w:hyperlink r:id="rId33" w:history="1">
        <w:r w:rsidR="00E13986" w:rsidRPr="00AD0744">
          <w:rPr>
            <w:i/>
          </w:rPr>
          <w:t>Статья 14</w:t>
        </w:r>
      </w:hyperlink>
      <w:r w:rsidR="00E13986" w:rsidRPr="00AD0744">
        <w:rPr>
          <w:i/>
        </w:rPr>
        <w:t xml:space="preserve"> За</w:t>
      </w:r>
      <w:r w:rsidR="00E13986">
        <w:rPr>
          <w:i/>
        </w:rPr>
        <w:t>кона об автодорогах и дорожной деятельности к местным автодорогам относит в том числе дороги и улицы, проходящие в сельской местности.</w:t>
      </w:r>
    </w:p>
    <w:p w14:paraId="786D1B6D" w14:textId="77777777" w:rsidR="00E13986" w:rsidRDefault="00E13986">
      <w:pPr>
        <w:pStyle w:val="ConsPlusNormal"/>
        <w:spacing w:before="220"/>
        <w:ind w:firstLine="540"/>
        <w:jc w:val="both"/>
      </w:pPr>
      <w:r w:rsidRPr="00AD0744">
        <w:rPr>
          <w:i/>
        </w:rPr>
        <w:t xml:space="preserve">Из заключения Минфина следовало, что коммунальное предприятие использовало средства областного бюджета в соответствии с решениями облисполкома, руководствуясь </w:t>
      </w:r>
      <w:hyperlink r:id="rId34" w:history="1">
        <w:r w:rsidRPr="00AD0744">
          <w:rPr>
            <w:i/>
          </w:rPr>
          <w:t>ст. 2</w:t>
        </w:r>
      </w:hyperlink>
      <w:r w:rsidRPr="00AD0744">
        <w:rPr>
          <w:i/>
        </w:rPr>
        <w:t xml:space="preserve"> и </w:t>
      </w:r>
      <w:hyperlink r:id="rId35" w:history="1">
        <w:r w:rsidRPr="00AD0744">
          <w:rPr>
            <w:i/>
          </w:rPr>
          <w:t>8</w:t>
        </w:r>
      </w:hyperlink>
      <w:r w:rsidRPr="00AD0744">
        <w:rPr>
          <w:i/>
        </w:rPr>
        <w:t xml:space="preserve"> </w:t>
      </w:r>
      <w:proofErr w:type="spellStart"/>
      <w:r w:rsidRPr="00AD0744">
        <w:rPr>
          <w:i/>
        </w:rPr>
        <w:t>БдК</w:t>
      </w:r>
      <w:proofErr w:type="spellEnd"/>
      <w:r w:rsidRPr="00AD0744">
        <w:rPr>
          <w:i/>
        </w:rPr>
        <w:t xml:space="preserve">. Но мероприятия по строительству, ремонту и содержанию сельских улиц необходимо было </w:t>
      </w:r>
      <w:r>
        <w:rPr>
          <w:i/>
        </w:rPr>
        <w:t xml:space="preserve">отражать по разд. 6 </w:t>
      </w:r>
      <w:proofErr w:type="spellStart"/>
      <w:r>
        <w:rPr>
          <w:i/>
        </w:rPr>
        <w:t>подразд</w:t>
      </w:r>
      <w:proofErr w:type="spellEnd"/>
      <w:r>
        <w:rPr>
          <w:i/>
        </w:rPr>
        <w:t xml:space="preserve">. 3 "Благоустройство населенных пунктов", а не по разд. 4 </w:t>
      </w:r>
      <w:proofErr w:type="spellStart"/>
      <w:r>
        <w:rPr>
          <w:i/>
        </w:rPr>
        <w:t>подразд</w:t>
      </w:r>
      <w:proofErr w:type="spellEnd"/>
      <w:r>
        <w:rPr>
          <w:i/>
        </w:rPr>
        <w:t>. 6 "Дорожное хозяйство".</w:t>
      </w:r>
    </w:p>
    <w:p w14:paraId="0CC21BF6" w14:textId="77777777" w:rsidR="00E13986" w:rsidRDefault="00E13986">
      <w:pPr>
        <w:pStyle w:val="ConsPlusNormal"/>
        <w:spacing w:before="220"/>
        <w:ind w:firstLine="540"/>
        <w:jc w:val="both"/>
      </w:pPr>
      <w:r>
        <w:rPr>
          <w:i/>
        </w:rPr>
        <w:t>Суд пришел к выводу, что средства областного бюджета, направленные на содержание дорог и улиц сельских населенных пунктов, заявитель израсходовал с соблюдением принципа адресности и целевой направленности. Их неверное распределение с превышением компетенции местным исполнительным и распорядительным органом не было основанием для привлечения к ответственности получателя, который обязан соблюдать такие распоряжения.</w:t>
      </w:r>
    </w:p>
    <w:p w14:paraId="0DB76D7C" w14:textId="77777777" w:rsidR="00E13986" w:rsidRDefault="00E13986">
      <w:pPr>
        <w:pStyle w:val="ConsPlusNormal"/>
        <w:jc w:val="both"/>
      </w:pPr>
    </w:p>
    <w:p w14:paraId="54EBDFB9" w14:textId="77777777" w:rsidR="00AD0744" w:rsidRDefault="00E139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D0744">
        <w:rPr>
          <w:rFonts w:ascii="Times New Roman" w:hAnsi="Times New Roman" w:cs="Times New Roman"/>
          <w:sz w:val="24"/>
          <w:szCs w:val="24"/>
        </w:rPr>
        <w:t>Предмет рассматриваемого правонарушения - средства бюджета, в том числе:</w:t>
      </w:r>
    </w:p>
    <w:p w14:paraId="77F29332" w14:textId="77777777" w:rsidR="00E13986" w:rsidRPr="00AD0744" w:rsidRDefault="00E139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744">
        <w:rPr>
          <w:rFonts w:ascii="Times New Roman" w:hAnsi="Times New Roman" w:cs="Times New Roman"/>
          <w:sz w:val="24"/>
          <w:szCs w:val="24"/>
        </w:rPr>
        <w:t>- государственных целевых бюджетных фондов, к которым относятся инновационные фонды (</w:t>
      </w:r>
      <w:hyperlink r:id="rId36" w:history="1">
        <w:r w:rsidRPr="00AD0744">
          <w:rPr>
            <w:rFonts w:ascii="Times New Roman" w:hAnsi="Times New Roman" w:cs="Times New Roman"/>
            <w:sz w:val="24"/>
            <w:szCs w:val="24"/>
          </w:rPr>
          <w:t>подп. 2.1 п. 2</w:t>
        </w:r>
      </w:hyperlink>
      <w:r w:rsidRPr="00AD0744">
        <w:rPr>
          <w:rFonts w:ascii="Times New Roman" w:hAnsi="Times New Roman" w:cs="Times New Roman"/>
          <w:sz w:val="24"/>
          <w:szCs w:val="24"/>
        </w:rPr>
        <w:t xml:space="preserve"> Указа от 07.08.2012 N 357) и государственный целевой бюджетный фонд национального развития (</w:t>
      </w:r>
      <w:hyperlink r:id="rId37" w:history="1">
        <w:r w:rsidRPr="00AD0744">
          <w:rPr>
            <w:rFonts w:ascii="Times New Roman" w:hAnsi="Times New Roman" w:cs="Times New Roman"/>
            <w:sz w:val="24"/>
            <w:szCs w:val="24"/>
          </w:rPr>
          <w:t>п. 3</w:t>
        </w:r>
      </w:hyperlink>
      <w:r w:rsidRPr="00AD0744">
        <w:rPr>
          <w:rFonts w:ascii="Times New Roman" w:hAnsi="Times New Roman" w:cs="Times New Roman"/>
          <w:sz w:val="24"/>
          <w:szCs w:val="24"/>
        </w:rPr>
        <w:t xml:space="preserve"> Указа от 28.12.2005 N 637);</w:t>
      </w:r>
    </w:p>
    <w:p w14:paraId="3005E0F2" w14:textId="77777777" w:rsidR="00E13986" w:rsidRPr="00AD0744" w:rsidRDefault="00E139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744">
        <w:rPr>
          <w:rFonts w:ascii="Times New Roman" w:hAnsi="Times New Roman" w:cs="Times New Roman"/>
          <w:sz w:val="24"/>
          <w:szCs w:val="24"/>
        </w:rPr>
        <w:t>- государственных внебюджетных фондов.</w:t>
      </w:r>
    </w:p>
    <w:p w14:paraId="6C938073" w14:textId="77777777" w:rsidR="00E13986" w:rsidRPr="00AD0744" w:rsidRDefault="00E139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744">
        <w:rPr>
          <w:rFonts w:ascii="Times New Roman" w:hAnsi="Times New Roman" w:cs="Times New Roman"/>
          <w:sz w:val="24"/>
          <w:szCs w:val="24"/>
        </w:rPr>
        <w:t>Объективную сторону этого правонарушения образует противоправное действие (в частности, нецелевое использование средств бюджета) вне зависимости от наступления каких-либо вредных последствий.</w:t>
      </w:r>
    </w:p>
    <w:p w14:paraId="71B3A220" w14:textId="77777777" w:rsidR="00E13986" w:rsidRPr="00AD0744" w:rsidRDefault="00E139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744">
        <w:rPr>
          <w:rFonts w:ascii="Times New Roman" w:hAnsi="Times New Roman" w:cs="Times New Roman"/>
          <w:sz w:val="24"/>
          <w:szCs w:val="24"/>
        </w:rPr>
        <w:t>Использование бюджетных средств не по целевому назначению - любые действия их распорядителей или получателей, приведшие к нарушению адресности использования либо к направлению на цели, не обозначенные при выделении. Принцип адресности и целевого характера бюджетных средств означает, что средства бюджета выделяются в распоряжение конкретных получателей и являются целевыми, т.е. предусматривают достижение конкретных целей. Финансирование учреждений, состоящих на бюджете, и централизованных мероприятий, осуществляемых за счет средств бюджета, производится по утвержденным сметам расходов. Расходовать бюджетные средства на мероприятия, не предусмотренные сметой, или в суммах, превышающих сметные назначения, запрещается. В противном случае речь идет о нецелевом</w:t>
      </w:r>
      <w:r w:rsidR="00AD0744">
        <w:rPr>
          <w:rFonts w:ascii="Times New Roman" w:hAnsi="Times New Roman" w:cs="Times New Roman"/>
          <w:sz w:val="24"/>
          <w:szCs w:val="24"/>
        </w:rPr>
        <w:t xml:space="preserve"> расходовании бюджетных средств</w:t>
      </w:r>
      <w:r w:rsidRPr="00AD0744">
        <w:rPr>
          <w:rFonts w:ascii="Times New Roman" w:hAnsi="Times New Roman" w:cs="Times New Roman"/>
          <w:sz w:val="24"/>
          <w:szCs w:val="24"/>
        </w:rPr>
        <w:t>.</w:t>
      </w:r>
    </w:p>
    <w:p w14:paraId="135FAAA0" w14:textId="77777777" w:rsidR="00E13986" w:rsidRDefault="00E13986">
      <w:pPr>
        <w:pStyle w:val="ConsPlusNormal"/>
        <w:jc w:val="both"/>
      </w:pPr>
    </w:p>
    <w:p w14:paraId="58217F7C" w14:textId="77777777" w:rsidR="00E13986" w:rsidRPr="00AD0744" w:rsidRDefault="00E13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744">
        <w:rPr>
          <w:rFonts w:ascii="Times New Roman" w:hAnsi="Times New Roman" w:cs="Times New Roman"/>
          <w:sz w:val="24"/>
          <w:szCs w:val="24"/>
        </w:rPr>
        <w:t>Контроль за эффективным, целевым и правильным расходованием средств республиканского и местных бюджетов, бюджетов государственных внебюджетных фондов осуществляют органы КГК, Минфин и его территориальные органы (</w:t>
      </w:r>
      <w:hyperlink r:id="rId38" w:history="1">
        <w:r w:rsidRPr="00AD0744">
          <w:rPr>
            <w:rFonts w:ascii="Times New Roman" w:hAnsi="Times New Roman" w:cs="Times New Roman"/>
            <w:sz w:val="24"/>
            <w:szCs w:val="24"/>
          </w:rPr>
          <w:t>ст. 126</w:t>
        </w:r>
      </w:hyperlink>
      <w:r w:rsidRPr="00AD0744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AD0744">
          <w:rPr>
            <w:rFonts w:ascii="Times New Roman" w:hAnsi="Times New Roman" w:cs="Times New Roman"/>
            <w:sz w:val="24"/>
            <w:szCs w:val="24"/>
          </w:rPr>
          <w:t>128</w:t>
        </w:r>
      </w:hyperlink>
      <w:r w:rsidRPr="00AD0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744">
        <w:rPr>
          <w:rFonts w:ascii="Times New Roman" w:hAnsi="Times New Roman" w:cs="Times New Roman"/>
          <w:sz w:val="24"/>
          <w:szCs w:val="24"/>
        </w:rPr>
        <w:t>БдК</w:t>
      </w:r>
      <w:proofErr w:type="spellEnd"/>
      <w:r w:rsidRPr="00AD0744">
        <w:rPr>
          <w:rFonts w:ascii="Times New Roman" w:hAnsi="Times New Roman" w:cs="Times New Roman"/>
          <w:sz w:val="24"/>
          <w:szCs w:val="24"/>
        </w:rPr>
        <w:t>), а также местные исполнительные и распорядительные органы (</w:t>
      </w:r>
      <w:hyperlink r:id="rId40" w:history="1">
        <w:r w:rsidRPr="00AD0744">
          <w:rPr>
            <w:rFonts w:ascii="Times New Roman" w:hAnsi="Times New Roman" w:cs="Times New Roman"/>
            <w:sz w:val="24"/>
            <w:szCs w:val="24"/>
          </w:rPr>
          <w:t>ст. 131</w:t>
        </w:r>
      </w:hyperlink>
      <w:r w:rsidRPr="00AD0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744">
        <w:rPr>
          <w:rFonts w:ascii="Times New Roman" w:hAnsi="Times New Roman" w:cs="Times New Roman"/>
          <w:sz w:val="24"/>
          <w:szCs w:val="24"/>
        </w:rPr>
        <w:t>БдК</w:t>
      </w:r>
      <w:proofErr w:type="spellEnd"/>
      <w:r w:rsidRPr="00AD0744">
        <w:rPr>
          <w:rFonts w:ascii="Times New Roman" w:hAnsi="Times New Roman" w:cs="Times New Roman"/>
          <w:sz w:val="24"/>
          <w:szCs w:val="24"/>
        </w:rPr>
        <w:t>).</w:t>
      </w:r>
    </w:p>
    <w:p w14:paraId="4FAF8F9C" w14:textId="77777777" w:rsidR="00E13986" w:rsidRPr="00AD0744" w:rsidRDefault="00E139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744">
        <w:rPr>
          <w:rFonts w:ascii="Times New Roman" w:hAnsi="Times New Roman" w:cs="Times New Roman"/>
          <w:sz w:val="24"/>
          <w:szCs w:val="24"/>
        </w:rPr>
        <w:t>Как показывает практика, среди самых распространенных нарушений, выявляемых контролирующими органами при использовании и расходовании средств, выделенных из бюджета:</w:t>
      </w:r>
    </w:p>
    <w:p w14:paraId="1D252499" w14:textId="77777777" w:rsidR="00E13986" w:rsidRPr="00AD0744" w:rsidRDefault="00E139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744">
        <w:rPr>
          <w:rFonts w:ascii="Times New Roman" w:hAnsi="Times New Roman" w:cs="Times New Roman"/>
          <w:sz w:val="24"/>
          <w:szCs w:val="24"/>
        </w:rPr>
        <w:t>- завышение бюджетными организациями фонда оплаты труда на содержание сверхштатных единиц работников, а также без учета фактической нагрузки, вида и объема работ;</w:t>
      </w:r>
    </w:p>
    <w:p w14:paraId="34F9BBA7" w14:textId="77777777" w:rsidR="00E13986" w:rsidRPr="00AD0744" w:rsidRDefault="00E139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744">
        <w:rPr>
          <w:rFonts w:ascii="Times New Roman" w:hAnsi="Times New Roman" w:cs="Times New Roman"/>
          <w:sz w:val="24"/>
          <w:szCs w:val="24"/>
        </w:rPr>
        <w:lastRenderedPageBreak/>
        <w:t>- установление надбавок за высокие профессиональные, творческие, производственные достижения в работе, сложность и напряженность труда должностным лицам организаций, относящимся к категории рабочих;</w:t>
      </w:r>
    </w:p>
    <w:p w14:paraId="6BA0C6BD" w14:textId="77777777" w:rsidR="00E13986" w:rsidRPr="00AD0744" w:rsidRDefault="00E139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744">
        <w:rPr>
          <w:rFonts w:ascii="Times New Roman" w:hAnsi="Times New Roman" w:cs="Times New Roman"/>
          <w:sz w:val="24"/>
          <w:szCs w:val="24"/>
        </w:rPr>
        <w:t>- начисление премий работникам бюджетных организаций в размерах, превышающих плановый фонд оплаты труда;</w:t>
      </w:r>
    </w:p>
    <w:p w14:paraId="11F52F08" w14:textId="77777777" w:rsidR="00E13986" w:rsidRPr="00AD0744" w:rsidRDefault="00E139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744">
        <w:rPr>
          <w:rFonts w:ascii="Times New Roman" w:hAnsi="Times New Roman" w:cs="Times New Roman"/>
          <w:sz w:val="24"/>
          <w:szCs w:val="24"/>
        </w:rPr>
        <w:t>- выплата надбавок за квалификационную категорию работникам, которым такая категория не присваивалась;</w:t>
      </w:r>
    </w:p>
    <w:p w14:paraId="061A0ED1" w14:textId="77777777" w:rsidR="00E13986" w:rsidRPr="00AD0744" w:rsidRDefault="00E139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744">
        <w:rPr>
          <w:rFonts w:ascii="Times New Roman" w:hAnsi="Times New Roman" w:cs="Times New Roman"/>
          <w:sz w:val="24"/>
          <w:szCs w:val="24"/>
        </w:rPr>
        <w:t>- оплата за счет бюджетных средств отпусков за ненормированный рабочий день при наличии внебюджетных средств, остающихся в распоряжении организаций;</w:t>
      </w:r>
    </w:p>
    <w:p w14:paraId="30B7114A" w14:textId="77777777" w:rsidR="00E13986" w:rsidRPr="00AD0744" w:rsidRDefault="00E139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744">
        <w:rPr>
          <w:rFonts w:ascii="Times New Roman" w:hAnsi="Times New Roman" w:cs="Times New Roman"/>
          <w:sz w:val="24"/>
          <w:szCs w:val="24"/>
        </w:rPr>
        <w:t>- начисление зарплаты (повышение тарифной ставки) за фактически неотработанное время;</w:t>
      </w:r>
    </w:p>
    <w:p w14:paraId="7A1F018C" w14:textId="77777777" w:rsidR="00E13986" w:rsidRDefault="00E139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744">
        <w:rPr>
          <w:rFonts w:ascii="Times New Roman" w:hAnsi="Times New Roman" w:cs="Times New Roman"/>
          <w:sz w:val="24"/>
          <w:szCs w:val="24"/>
        </w:rPr>
        <w:t>- необоснованное установление доплат за совмещение профессий (должностей), а также за расширение зоны обслуживания (увеличение объемов выполняемых работ) или за выполнение обязанностей временно отсутствующего работника в результате неверного формирования тарифной ставки (оклада).</w:t>
      </w:r>
    </w:p>
    <w:p w14:paraId="128B4482" w14:textId="77777777" w:rsidR="00AD0744" w:rsidRDefault="00AD07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3CFF164" w14:textId="77777777" w:rsidR="00AD0744" w:rsidRDefault="00E13986" w:rsidP="00AD0744">
      <w:pPr>
        <w:pStyle w:val="ConsPlusNormal"/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Пример 3</w:t>
      </w:r>
    </w:p>
    <w:p w14:paraId="5B6C4BB7" w14:textId="77777777" w:rsidR="00AD0744" w:rsidRDefault="00AD0744" w:rsidP="00AD0744">
      <w:pPr>
        <w:pStyle w:val="ConsPlusNormal"/>
        <w:numPr>
          <w:ilvl w:val="0"/>
          <w:numId w:val="1"/>
        </w:numPr>
        <w:jc w:val="both"/>
        <w:rPr>
          <w:b/>
          <w:i/>
        </w:rPr>
      </w:pPr>
    </w:p>
    <w:p w14:paraId="64A182C5" w14:textId="77777777" w:rsidR="00E13986" w:rsidRPr="00AD0744" w:rsidRDefault="00E13986" w:rsidP="00AD0744">
      <w:pPr>
        <w:pStyle w:val="ConsPlusNormal"/>
        <w:ind w:firstLine="540"/>
        <w:jc w:val="both"/>
      </w:pPr>
      <w:r>
        <w:rPr>
          <w:i/>
        </w:rPr>
        <w:t xml:space="preserve">В лесхозе в нарушение приложения 2 к приказу Минлесхоза от 28.04.2016 N 75, </w:t>
      </w:r>
      <w:hyperlink r:id="rId41" w:history="1">
        <w:r w:rsidRPr="00AD0744">
          <w:rPr>
            <w:i/>
          </w:rPr>
          <w:t>подп. 44.1 п. 44</w:t>
        </w:r>
      </w:hyperlink>
      <w:r w:rsidRPr="00AD0744">
        <w:rPr>
          <w:i/>
        </w:rPr>
        <w:t xml:space="preserve"> Инструкции о порядке применения бюджетной классификации труд работников отдельных категорий оплачивался за счет средств республиканского бюджета. Вместе с тем это следовало сделать за счет поступлений от лесохозяйственной деятельности. Таким образом, имела место незаконная выплата зарплаты, надбавок за высокие производственные достижения в труде, а также за выполнение особо важной (срочной) работы и за характер труда рабочим и лесникам за счет средств республиканского бюджета в большем размере (без соблюдения пропорции), чем предусматривало положение об оплате труда и коллективный договор.</w:t>
      </w:r>
    </w:p>
    <w:p w14:paraId="04E7B3FA" w14:textId="77777777" w:rsidR="00E13986" w:rsidRDefault="00E13986">
      <w:pPr>
        <w:pStyle w:val="ConsPlusNormal"/>
        <w:jc w:val="both"/>
      </w:pPr>
    </w:p>
    <w:p w14:paraId="47F03F4F" w14:textId="77777777" w:rsidR="00E13986" w:rsidRDefault="00E13986">
      <w:pPr>
        <w:pStyle w:val="ConsPlusNormal"/>
        <w:ind w:firstLine="540"/>
        <w:jc w:val="both"/>
      </w:pPr>
      <w:r>
        <w:t>Как мы уже отмечали, незаконное использование средств бюджета может в ряде случаев влечь уголовную ответственность.</w:t>
      </w:r>
    </w:p>
    <w:sectPr w:rsidR="00E13986" w:rsidSect="0092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13.8pt;height:13.8pt" coordsize="" o:spt="100" o:bullet="t" adj="0,,0" path="" filled="f" stroked="f">
        <v:stroke joinstyle="miter"/>
        <v:imagedata r:id="rId1" o:title="base_45074_21367_32770"/>
        <v:formulas/>
        <v:path o:connecttype="segments"/>
      </v:shape>
    </w:pict>
  </w:numPicBullet>
  <w:abstractNum w:abstractNumId="0" w15:restartNumberingAfterBreak="0">
    <w:nsid w:val="572F7413"/>
    <w:multiLevelType w:val="hybridMultilevel"/>
    <w:tmpl w:val="BC42DCE0"/>
    <w:lvl w:ilvl="0" w:tplc="17F0CA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B04C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3C42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9A1B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829B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1A32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8BA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66C8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2C9C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86"/>
    <w:rsid w:val="00006C8C"/>
    <w:rsid w:val="000E44A3"/>
    <w:rsid w:val="00227AC1"/>
    <w:rsid w:val="006F3D81"/>
    <w:rsid w:val="00AD0744"/>
    <w:rsid w:val="00E1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F73D2"/>
  <w15:chartTrackingRefBased/>
  <w15:docId w15:val="{86A332AC-8B4B-4E43-B496-C7840DFE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3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39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E139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3B35A78A202F8D11AF5F9E46C058CAF07AE617FF38C55AE1ACE7289CED1E0F33259C5AD156B296BC6C14C594AC8ABA71248BB45B4CB3FE44267555FA6e7MCN" TargetMode="External"/><Relationship Id="rId18" Type="http://schemas.openxmlformats.org/officeDocument/2006/relationships/hyperlink" Target="consultantplus://offline/ref=D3B35A78A202F8D11AF5F9E46C058CAF07AE617FF38C55AE1ACE7289CED1E0F33259C5AD156B296BC6C14E5D49CEABA71248BB45B4CB3FE44267555FA6e7MCN" TargetMode="External"/><Relationship Id="rId26" Type="http://schemas.openxmlformats.org/officeDocument/2006/relationships/hyperlink" Target="consultantplus://offline/ref=D3B35A78A202F8D11AF5F9E46C058CAF07AE617FF38C55AE1ACE7289CED1E0F33259C5AD156B296BC6C14D5C4BC2ABA71248BB45B4CB3FE44267555FA6e7MCN" TargetMode="External"/><Relationship Id="rId39" Type="http://schemas.openxmlformats.org/officeDocument/2006/relationships/hyperlink" Target="consultantplus://offline/ref=D3B35A78A202F8D11AF5F9E46C058CAF07AE617FF38C55AE1ACE7289CED1E0F33259C5AD156B296BC6C14E5C49C8ABA71248BB45B4CB3FE44267555FA6e7MCN" TargetMode="External"/><Relationship Id="rId21" Type="http://schemas.openxmlformats.org/officeDocument/2006/relationships/hyperlink" Target="consultantplus://offline/ref=D3B35A78A202F8D11AF5F9E46C058CAF07AE617FF38C55AE1ACE7289CED1E0F33259C5AD156B296BC6C14E514ECCABA71248BB45B4CB3FE44267555FA6e7MCN" TargetMode="External"/><Relationship Id="rId34" Type="http://schemas.openxmlformats.org/officeDocument/2006/relationships/hyperlink" Target="consultantplus://offline/ref=D3B35A78A202F8D11AF5F9E46C058CAF07AE617FF38C55AE1ACE7289CED1E0F33259C5AD156B296BC6C14C594AC3ABA71248BB45B4CB3FE44267555FA6e7MCN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D3B35A78A202F8D11AF5F9E46C058CAF07AE617FF38C55AE1ACE7289CED1E0F33259C5AD156B296BC6C14E5843CFABA71248BB45B4CB3FE44267555FA6e7MC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3B35A78A202F8D11AF5F9E46C058CAF07AE617FF38C55AE1ACE7289CED1E0F33259C5AD156B296BC6C14E5C4ECAABA71248BB45B4CB3FE44267555FA6e7MCN" TargetMode="External"/><Relationship Id="rId20" Type="http://schemas.openxmlformats.org/officeDocument/2006/relationships/hyperlink" Target="consultantplus://offline/ref=D3B35A78A202F8D11AF5F9E46C058CAF07AE617FF38C55AE1ACE7289CED1E0F33259C5AD156B296BC6C14E514ECFABA71248BB45B4CB3FE44267555FA6e7MCN" TargetMode="External"/><Relationship Id="rId29" Type="http://schemas.openxmlformats.org/officeDocument/2006/relationships/hyperlink" Target="consultantplus://offline/ref=D3B35A78A202F8D11AF5F9E46C058CAF07AE617FF38C55A915CF7389CED1E0F33259C5AD156B296BC6C14C5E4EC8ABA71248BB45B4CB3FE44267555FA6e7MCN" TargetMode="External"/><Relationship Id="rId41" Type="http://schemas.openxmlformats.org/officeDocument/2006/relationships/hyperlink" Target="consultantplus://offline/ref=D3B35A78A202F8D11AF5F9E46C058CAF07AE617FF38C5AA914C97E89CED1E0F33259C5AD156B296BC6C14F5C4CC8ABA71248BB45B4CB3FE44267555FA6e7MC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B35A78A202F8D11AF5F9E46C058CAF07AE617FF38C55AE1ACE7289CED1E0F33259C5AD156B296BC6C14C594AC8ABA71248BB45B4CB3FE44267555FA6e7MCN" TargetMode="External"/><Relationship Id="rId11" Type="http://schemas.openxmlformats.org/officeDocument/2006/relationships/hyperlink" Target="consultantplus://offline/ref=D3B35A78A202F8D11AF5F9E46C058CAF07AE617FF38C55AE1ACE7289CED1E0F33259C5AD156B296BC6C14E5042C3ABA71248BB45B4CB3FE44267555FA6e7MCN" TargetMode="External"/><Relationship Id="rId24" Type="http://schemas.openxmlformats.org/officeDocument/2006/relationships/hyperlink" Target="consultantplus://offline/ref=D3B35A78A202F8D11AF5F9E46C058CAF07AE617FF38C55AE1ACE7289CED1E0F33259C5AD156B296BC6C14D5943CEABA71248BB45B4CB3FE44267555FA6e7MCN" TargetMode="External"/><Relationship Id="rId32" Type="http://schemas.openxmlformats.org/officeDocument/2006/relationships/hyperlink" Target="consultantplus://offline/ref=D3B35A78A202F8D11AF5F9E46C058CAF07AE617FF38C5BAF12CA7B89CED1E0F33259C5AD156B296BC6C14B5E43C3ABA71248BB45B4CB3FE44267555FA6e7MCN" TargetMode="External"/><Relationship Id="rId37" Type="http://schemas.openxmlformats.org/officeDocument/2006/relationships/hyperlink" Target="consultantplus://offline/ref=D3B35A78A202F8D11AF5F9E46C058CAF07AE617FF38C50AB11C87A89CED1E0F33259C5AD156B296BC6C14C594BC2ABA71248BB45B4CB3FE44267555FA6e7MCN" TargetMode="External"/><Relationship Id="rId40" Type="http://schemas.openxmlformats.org/officeDocument/2006/relationships/hyperlink" Target="consultantplus://offline/ref=D3B35A78A202F8D11AF5F9E46C058CAF07AE617FF38C55AE1ACE7289CED1E0F33259C5AD156B296BC6C14D5D42CEABA71248BB45B4CB3FE44267555FA6e7MCN" TargetMode="External"/><Relationship Id="rId5" Type="http://schemas.openxmlformats.org/officeDocument/2006/relationships/hyperlink" Target="consultantplus://offline/ref=D3B35A78A202F8D11AF5F9E46C058CAF07AE617FF38C55AE1ACE7289CED1E0F33259C5AD156B296BC6C14E5843CFABA71248BB45B4CB3FE44267555FA6e7MCN" TargetMode="External"/><Relationship Id="rId15" Type="http://schemas.openxmlformats.org/officeDocument/2006/relationships/hyperlink" Target="consultantplus://offline/ref=D3B35A78A202F8D11AF5F9E46C058CAF07AE617FF38C55AE1ACE7289CED1E0F33259C5AD156B296BC6C14C594AC8ABA71248BB45B4CB3FE44267555FA6e7MCN" TargetMode="External"/><Relationship Id="rId23" Type="http://schemas.openxmlformats.org/officeDocument/2006/relationships/hyperlink" Target="consultantplus://offline/ref=D3B35A78A202F8D11AF5F9E46C058CAF07AE617FF38C5BAF12CA7B89CED1E0F33259C5AD156B296BC6C144594ECAABA71248BB45B4CB3FE44267555FA6e7MCN" TargetMode="External"/><Relationship Id="rId28" Type="http://schemas.openxmlformats.org/officeDocument/2006/relationships/hyperlink" Target="consultantplus://offline/ref=D3B35A78A202F8D11AF5F9E46C058CAF07AE617FF38C55A915CF7389CED1E0F33259C5AD156B296BC6C14C5842C8ABA71248BB45B4CB3FE44267555FA6e7MCN" TargetMode="External"/><Relationship Id="rId36" Type="http://schemas.openxmlformats.org/officeDocument/2006/relationships/hyperlink" Target="consultantplus://offline/ref=D3B35A78A202F8D11AF5F9E46C058CAF07AE617FF38C5AAF11CB7F89CED1E0F33259C5AD156B296BC6C14C5B48C2ABA71248BB45B4CB3FE44267555FA6e7MCN" TargetMode="External"/><Relationship Id="rId10" Type="http://schemas.openxmlformats.org/officeDocument/2006/relationships/hyperlink" Target="consultantplus://offline/ref=D3B35A78A202F8D11AF5F9E46C058CAF07AE617FF38C55AE1ACE7289CED1E0F33259C5AD156B296BC6C14C5848CEABA71248BB45B4CB3FE44267555FA6e7MCN" TargetMode="External"/><Relationship Id="rId19" Type="http://schemas.openxmlformats.org/officeDocument/2006/relationships/hyperlink" Target="consultantplus://offline/ref=D3B35A78A202F8D11AF5F9E46C058CAF07AE617FF38C55AE1ACE7289CED1E0F33259C5AD156B296BC6C14D584ACAABA71248BB45B4CB3FE44267555FA6e7MCN" TargetMode="External"/><Relationship Id="rId31" Type="http://schemas.openxmlformats.org/officeDocument/2006/relationships/hyperlink" Target="consultantplus://offline/ref=D3B35A78A202F8D11AF5F9E46C058CAF07AE617FF38C5BAF12CA7B89CED1E0F33259C5AD156B296BC6C144594ECAABA71248BB45B4CB3FE44267555FA6e7M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B35A78A202F8D11AF5F9E46C058CAF07AE617FF38C55AE1ACE7289CED1E0F33259C5AD156B296BC6C14D584ACAABA71248BB45B4CB3FE44267555FA6e7MCN" TargetMode="External"/><Relationship Id="rId14" Type="http://schemas.openxmlformats.org/officeDocument/2006/relationships/hyperlink" Target="consultantplus://offline/ref=D3B35A78A202F8D11AF5F9E46C058CAF07AE617FF38C55AE1ACE7289CED1E0F33259C5AD156B296BC6C14C594AC8ABA71248BB45B4CB3FE44267555FA6e7MCN" TargetMode="External"/><Relationship Id="rId22" Type="http://schemas.openxmlformats.org/officeDocument/2006/relationships/hyperlink" Target="consultantplus://offline/ref=D3B35A78A202F8D11AF5F9E46C058CAF07AE617FF38C55AE1ACE7289CED1E0F33259C5AD156B296BC6C14E514EC3ABA71248BB45B4CB3FE44267555FA6e7MCN" TargetMode="External"/><Relationship Id="rId27" Type="http://schemas.openxmlformats.org/officeDocument/2006/relationships/hyperlink" Target="consultantplus://offline/ref=D3B35A78A202F8D11AF5F9E46C058CAF07AE617FF38C5BA517CF7D89CED1E0F33259C5AD156B296BC6C14C5A4FC9ABA71248BB45B4CB3FE44267555FA6e7MCN" TargetMode="External"/><Relationship Id="rId30" Type="http://schemas.openxmlformats.org/officeDocument/2006/relationships/hyperlink" Target="consultantplus://offline/ref=D3B35A78A202F8D11AF5F9E46C058CAF07AE617FF38C5BAF12CA7B89CED1E0F33259C5AD156B296BC6C14B5E43C3ABA71248BB45B4CB3FE44267555FA6e7MCN" TargetMode="External"/><Relationship Id="rId35" Type="http://schemas.openxmlformats.org/officeDocument/2006/relationships/hyperlink" Target="consultantplus://offline/ref=D3B35A78A202F8D11AF5F9E46C058CAF07AE617FF38C55AE1ACE7289CED1E0F33259C5AD156B296BC6C14C584ACDABA71248BB45B4CB3FE44267555FA6e7MCN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D3B35A78A202F8D11AF5F9E46C058CAF07AE617FF38C55AE1ACE7289CED1E0F33259C5AD156B296BC6C14D5943C3ABA71248BB45B4CB3FE44267555FA6e7MC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3B35A78A202F8D11AF5F9E46C058CAF07AE617FF38C55AE1ACE7289CED1E0F33259C5AD156B296BC6C14E5942CBABA71248BB45B4CB3FE44267555FA6e7MCN" TargetMode="External"/><Relationship Id="rId17" Type="http://schemas.openxmlformats.org/officeDocument/2006/relationships/image" Target="media/image1.png"/><Relationship Id="rId25" Type="http://schemas.openxmlformats.org/officeDocument/2006/relationships/hyperlink" Target="consultantplus://offline/ref=D3B35A78A202F8D11AF5F9E46C058CAF07AE617FF38C55AE1ACE7289CED1E0F33259C5AD156B296BC6C14E514ECEABA71248BB45B4CB3FE44267555FA6e7MCN" TargetMode="External"/><Relationship Id="rId33" Type="http://schemas.openxmlformats.org/officeDocument/2006/relationships/hyperlink" Target="consultantplus://offline/ref=D3B35A78A202F8D11AF5F9E46C058CAF07AE617FF38C5BAD15C07389CED1E0F33259C5AD156B296BC6C14C5B4BCDABA71248BB45B4CB3FE44267555FA6e7MCN" TargetMode="External"/><Relationship Id="rId38" Type="http://schemas.openxmlformats.org/officeDocument/2006/relationships/hyperlink" Target="consultantplus://offline/ref=D3B35A78A202F8D11AF5F9E46C058CAF07AE617FF38C55AE1ACE7289CED1E0F33259C5AD156B296BC6C14D5D4CCBABA71248BB45B4CB3FE44267555FA6e7MC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3018</Words>
  <Characters>17208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Голубёнок Елена Васильевна</dc:creator>
  <cp:keywords/>
  <dc:description/>
  <cp:lastModifiedBy>Алексеенкова Ольга Видольтовна</cp:lastModifiedBy>
  <cp:revision>2</cp:revision>
  <dcterms:created xsi:type="dcterms:W3CDTF">2023-09-01T09:46:00Z</dcterms:created>
  <dcterms:modified xsi:type="dcterms:W3CDTF">2023-09-01T09:46:00Z</dcterms:modified>
</cp:coreProperties>
</file>