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b/>
          <w:color w:val="010A1C"/>
          <w:spacing w:val="5"/>
          <w:sz w:val="28"/>
          <w:szCs w:val="28"/>
        </w:rPr>
      </w:pPr>
      <w:r w:rsidRPr="000A749E">
        <w:rPr>
          <w:b/>
          <w:color w:val="010A1C"/>
          <w:spacing w:val="5"/>
          <w:sz w:val="28"/>
          <w:szCs w:val="28"/>
        </w:rPr>
        <w:t>Памятка туристам при обращении в туристические компании</w:t>
      </w:r>
      <w:bookmarkStart w:id="0" w:name="_GoBack"/>
      <w:bookmarkEnd w:id="0"/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Департамент по туризму Министерства спорта и туризма с учетом действующих нововведений Закона Республики Беларусь от 11 ноября 2021 г. № 129-З ”О туризме“ рекомендует потребителям туристических услуг при намерении заказать услуги у туристических компаний: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1)      ознакомиться в открытых источниках с информацией</w:t>
      </w:r>
      <w:r w:rsidRPr="000A749E">
        <w:rPr>
          <w:color w:val="010A1C"/>
          <w:spacing w:val="5"/>
          <w:sz w:val="28"/>
          <w:szCs w:val="28"/>
        </w:rPr>
        <w:br/>
        <w:t>о туристической компании, в которой планируется приобретение тура либо заказ отдельных услуг, в первую очередь, на предмет существования данной компании. Сведения о статусе туристической компании можно получить на официальном сайте Единого государственного регистра юридических лиц и индивидуальных предпринимателей </w:t>
      </w:r>
      <w:hyperlink r:id="rId5" w:history="1">
        <w:r w:rsidRPr="000A749E">
          <w:rPr>
            <w:rStyle w:val="a4"/>
            <w:color w:val="333333"/>
            <w:spacing w:val="5"/>
            <w:sz w:val="28"/>
            <w:szCs w:val="28"/>
            <w:u w:val="none"/>
          </w:rPr>
          <w:t>www.egr.gov.by</w:t>
        </w:r>
      </w:hyperlink>
      <w:r w:rsidRPr="000A749E">
        <w:rPr>
          <w:color w:val="010A1C"/>
          <w:spacing w:val="5"/>
          <w:sz w:val="28"/>
          <w:szCs w:val="28"/>
        </w:rPr>
        <w:t>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Помимо сведений о существовании туристической компании также целесообразно получить информацию о наличии сведений о ней: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в реестре субъектов туристической деятельности, формирование</w:t>
      </w:r>
      <w:r w:rsidRPr="000A749E">
        <w:rPr>
          <w:color w:val="010A1C"/>
          <w:spacing w:val="5"/>
          <w:sz w:val="28"/>
          <w:szCs w:val="28"/>
        </w:rPr>
        <w:br/>
        <w:t>и ведение которого осуществляется Департаментом по туризму,</w:t>
      </w:r>
      <w:r w:rsidRPr="000A749E">
        <w:rPr>
          <w:color w:val="010A1C"/>
          <w:spacing w:val="5"/>
          <w:sz w:val="28"/>
          <w:szCs w:val="28"/>
        </w:rPr>
        <w:br/>
        <w:t>по следующей ссылке: </w:t>
      </w:r>
      <w:hyperlink r:id="rId6" w:history="1">
        <w:r w:rsidRPr="000A749E">
          <w:rPr>
            <w:rStyle w:val="a4"/>
            <w:color w:val="333333"/>
            <w:spacing w:val="5"/>
            <w:sz w:val="28"/>
            <w:szCs w:val="28"/>
            <w:u w:val="none"/>
          </w:rPr>
          <w:t>https://mst.gov.by/ru/turizm/reestr-subektov-turisticheskoj-deyatelnosti.html</w:t>
        </w:r>
      </w:hyperlink>
      <w:r w:rsidRPr="000A749E">
        <w:rPr>
          <w:color w:val="010A1C"/>
          <w:spacing w:val="5"/>
          <w:sz w:val="28"/>
          <w:szCs w:val="28"/>
        </w:rPr>
        <w:t>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в Едином государственном реестре сведений о банкротстве</w:t>
      </w:r>
      <w:r w:rsidRPr="000A749E">
        <w:rPr>
          <w:color w:val="010A1C"/>
          <w:spacing w:val="5"/>
          <w:sz w:val="28"/>
          <w:szCs w:val="28"/>
        </w:rPr>
        <w:br/>
        <w:t>по следующей ссылке: </w:t>
      </w:r>
      <w:hyperlink r:id="rId7" w:history="1">
        <w:r w:rsidRPr="000A749E">
          <w:rPr>
            <w:rStyle w:val="a4"/>
            <w:color w:val="333333"/>
            <w:spacing w:val="5"/>
            <w:sz w:val="28"/>
            <w:szCs w:val="28"/>
            <w:u w:val="none"/>
          </w:rPr>
          <w:t>https://bankrot.gov.by/</w:t>
        </w:r>
      </w:hyperlink>
      <w:r w:rsidRPr="000A749E">
        <w:rPr>
          <w:color w:val="010A1C"/>
          <w:spacing w:val="5"/>
          <w:sz w:val="28"/>
          <w:szCs w:val="28"/>
        </w:rPr>
        <w:t>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на сайте журнала ”Юстиция Беларуси“ относительно сведений</w:t>
      </w:r>
      <w:r w:rsidRPr="000A749E">
        <w:rPr>
          <w:color w:val="010A1C"/>
          <w:spacing w:val="5"/>
          <w:sz w:val="28"/>
          <w:szCs w:val="28"/>
        </w:rPr>
        <w:br/>
        <w:t>о ликвидации туристической компании, перейдя по следующей ссылке: </w:t>
      </w:r>
      <w:hyperlink r:id="rId8" w:history="1">
        <w:r w:rsidRPr="000A749E">
          <w:rPr>
            <w:rStyle w:val="a4"/>
            <w:color w:val="333333"/>
            <w:spacing w:val="5"/>
            <w:sz w:val="28"/>
            <w:szCs w:val="28"/>
            <w:u w:val="none"/>
          </w:rPr>
          <w:t>https://justbel.info/</w:t>
        </w:r>
      </w:hyperlink>
      <w:r w:rsidRPr="000A749E">
        <w:rPr>
          <w:color w:val="010A1C"/>
          <w:spacing w:val="5"/>
          <w:sz w:val="28"/>
          <w:szCs w:val="28"/>
        </w:rPr>
        <w:t>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Вышеуказанную информацию и иную необходимую консультативно-правовую помощь также можно получить при обращении</w:t>
      </w:r>
      <w:r w:rsidRPr="000A749E">
        <w:rPr>
          <w:color w:val="010A1C"/>
          <w:spacing w:val="5"/>
          <w:sz w:val="28"/>
          <w:szCs w:val="28"/>
        </w:rPr>
        <w:br/>
        <w:t>в Департамент по туризму по телефону: </w:t>
      </w:r>
      <w:hyperlink r:id="rId9" w:history="1">
        <w:r w:rsidRPr="000A749E">
          <w:rPr>
            <w:rStyle w:val="a4"/>
            <w:color w:val="333333"/>
            <w:spacing w:val="5"/>
            <w:sz w:val="28"/>
            <w:szCs w:val="28"/>
            <w:u w:val="none"/>
          </w:rPr>
          <w:t>+375 (17) 327-23-25</w:t>
        </w:r>
      </w:hyperlink>
      <w:r w:rsidRPr="000A749E">
        <w:rPr>
          <w:color w:val="010A1C"/>
          <w:spacing w:val="5"/>
          <w:sz w:val="28"/>
          <w:szCs w:val="28"/>
        </w:rPr>
        <w:t> (консультант Департамента по туризму Кречетов Александр Игоревич).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2)      при обращении к туроператору за приобретением услуг ознакомиться с условиями договора. Обращаем внимание, что договор оказания туристических услуг составляется в соответствии</w:t>
      </w:r>
      <w:r w:rsidRPr="000A749E">
        <w:rPr>
          <w:color w:val="010A1C"/>
          <w:spacing w:val="5"/>
          <w:sz w:val="28"/>
          <w:szCs w:val="28"/>
        </w:rPr>
        <w:br/>
        <w:t>с установленной законодательством типовой формой, обязательной для составления данных договоров,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hyperlink r:id="rId10" w:history="1">
        <w:r w:rsidRPr="000A749E">
          <w:rPr>
            <w:rStyle w:val="a4"/>
            <w:color w:val="333333"/>
            <w:spacing w:val="5"/>
            <w:sz w:val="28"/>
            <w:szCs w:val="28"/>
            <w:u w:val="none"/>
          </w:rPr>
          <w:t>https://mst.gov.by/ru/zakonodatelstvo/turizm/postanovleniya.html</w:t>
        </w:r>
      </w:hyperlink>
      <w:r w:rsidRPr="000A749E">
        <w:rPr>
          <w:color w:val="010A1C"/>
          <w:spacing w:val="5"/>
          <w:sz w:val="28"/>
          <w:szCs w:val="28"/>
        </w:rPr>
        <w:t>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hyperlink r:id="rId11" w:history="1">
        <w:r w:rsidRPr="000A749E">
          <w:rPr>
            <w:rStyle w:val="a4"/>
            <w:color w:val="333333"/>
            <w:spacing w:val="5"/>
            <w:sz w:val="28"/>
            <w:szCs w:val="28"/>
            <w:u w:val="none"/>
          </w:rPr>
          <w:t>https://pravo.by/document/?guid=12551&amp;p0=C22200523</w:t>
        </w:r>
      </w:hyperlink>
      <w:r w:rsidRPr="000A749E">
        <w:rPr>
          <w:color w:val="010A1C"/>
          <w:spacing w:val="5"/>
          <w:sz w:val="28"/>
          <w:szCs w:val="28"/>
        </w:rPr>
        <w:t>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Обращаем внимание на то, что заказчик вправе попросить</w:t>
      </w:r>
      <w:r w:rsidRPr="000A749E">
        <w:rPr>
          <w:color w:val="010A1C"/>
          <w:spacing w:val="5"/>
          <w:sz w:val="28"/>
          <w:szCs w:val="28"/>
        </w:rPr>
        <w:br/>
        <w:t>у туроператора текст будущего договора для самостоятельного ознакомления вне офисного помещения. Принуждение туроператора</w:t>
      </w:r>
      <w:r w:rsidRPr="000A749E">
        <w:rPr>
          <w:color w:val="010A1C"/>
          <w:spacing w:val="5"/>
          <w:sz w:val="28"/>
          <w:szCs w:val="28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Отказ потенциального заказчика от подписания договора</w:t>
      </w:r>
      <w:r w:rsidRPr="000A749E">
        <w:rPr>
          <w:color w:val="010A1C"/>
          <w:spacing w:val="5"/>
          <w:sz w:val="28"/>
          <w:szCs w:val="28"/>
        </w:rPr>
        <w:br/>
        <w:t>не влечет для него правовых последствий в виде уплаты неустойки</w:t>
      </w:r>
      <w:r w:rsidRPr="000A749E">
        <w:rPr>
          <w:color w:val="010A1C"/>
          <w:spacing w:val="5"/>
          <w:sz w:val="28"/>
          <w:szCs w:val="28"/>
        </w:rPr>
        <w:br/>
        <w:t>и прочих сумм. Данное положение не распространяется на случаи, когда</w:t>
      </w:r>
      <w:r w:rsidRPr="000A749E">
        <w:rPr>
          <w:color w:val="010A1C"/>
          <w:spacing w:val="5"/>
          <w:sz w:val="28"/>
          <w:szCs w:val="28"/>
        </w:rPr>
        <w:br/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При намерении заказчика приобрести туристические услуги</w:t>
      </w:r>
      <w:r w:rsidRPr="000A749E">
        <w:rPr>
          <w:color w:val="010A1C"/>
          <w:spacing w:val="5"/>
          <w:sz w:val="28"/>
          <w:szCs w:val="28"/>
        </w:rPr>
        <w:br/>
        <w:t>с заказчиком в обязательном порядке в письменной форме должен быть заключен договор оказания туристических услуг. При этом письменная форма данного договора допускает его заключение как посредством составления одного текстового документа и иными способами, предусмотренными Законом Республики Беларусь ”О туризме“, так</w:t>
      </w:r>
      <w:r w:rsidRPr="000A749E">
        <w:rPr>
          <w:color w:val="010A1C"/>
          <w:spacing w:val="5"/>
          <w:sz w:val="28"/>
          <w:szCs w:val="28"/>
        </w:rPr>
        <w:br/>
        <w:t xml:space="preserve">и в электронном виде через сайт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турагента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или туроператора.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В письменной форме также должен быть заключен договор при заказе отдельных услуг, связанных с организацией туристического путешествия (консультирование, визовая поддержка, подбор туров).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В число существенных условий договора оказания туристических услуг входят: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стоимость туристических услуг (с указанием совокупной стоимости туристических услуг, а также стоимости каждой услуги, входящей</w:t>
      </w:r>
      <w:r w:rsidRPr="000A749E">
        <w:rPr>
          <w:color w:val="010A1C"/>
          <w:spacing w:val="5"/>
          <w:sz w:val="28"/>
          <w:szCs w:val="28"/>
        </w:rPr>
        <w:br/>
        <w:t>в комплекс туристических услуг), сроки и порядок их оплаты;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proofErr w:type="gramStart"/>
      <w:r w:rsidRPr="000A749E">
        <w:rPr>
          <w:color w:val="010A1C"/>
          <w:spacing w:val="5"/>
          <w:sz w:val="28"/>
          <w:szCs w:val="28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  <w:proofErr w:type="gramEnd"/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proofErr w:type="gramStart"/>
      <w:r w:rsidRPr="000A749E">
        <w:rPr>
          <w:color w:val="010A1C"/>
          <w:spacing w:val="5"/>
          <w:sz w:val="28"/>
          <w:szCs w:val="28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  <w:proofErr w:type="gramEnd"/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proofErr w:type="gramStart"/>
      <w:r w:rsidRPr="000A749E">
        <w:rPr>
          <w:color w:val="010A1C"/>
          <w:spacing w:val="5"/>
          <w:sz w:val="28"/>
          <w:szCs w:val="28"/>
        </w:rPr>
        <w:lastRenderedPageBreak/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  <w:proofErr w:type="gramEnd"/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программа туристического путешествия;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права, обязанности и ответственность сторон;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условия изменения и расторжения договора оказания туристических услуг;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иные условия, относительно которых по заявлению одной из сторон должно быть достигнуто соглашение.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порядок и сроки обращения участника туристической деятельности</w:t>
      </w:r>
      <w:r w:rsidRPr="000A749E">
        <w:rPr>
          <w:color w:val="010A1C"/>
          <w:spacing w:val="5"/>
          <w:sz w:val="28"/>
          <w:szCs w:val="28"/>
        </w:rPr>
        <w:br/>
        <w:t>с письменным заявлением (по банковской гарантии – с письменным требованием) о выплате денежной суммы в счет возмещения имущественного вреда.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Обращаем внимание на то, что данные условия действуют исключительно при наступлении одного из следующих случаев: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открытие конкурсного производства в отношении туроператора;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прекращение туроператором деятельности в сфере международного выездного туризма или туроператорской деятельности в целом;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принятие решения о ликвидации туроператора в соответствии</w:t>
      </w:r>
      <w:r w:rsidRPr="000A749E">
        <w:rPr>
          <w:color w:val="010A1C"/>
          <w:spacing w:val="5"/>
          <w:sz w:val="28"/>
          <w:szCs w:val="28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proofErr w:type="gramStart"/>
      <w:r w:rsidRPr="000A749E">
        <w:rPr>
          <w:color w:val="010A1C"/>
          <w:spacing w:val="5"/>
          <w:sz w:val="28"/>
          <w:szCs w:val="28"/>
        </w:rPr>
        <w:lastRenderedPageBreak/>
        <w:t>наличие решения (постановления) о приостановлении операций</w:t>
      </w:r>
      <w:r w:rsidRPr="000A749E">
        <w:rPr>
          <w:color w:val="010A1C"/>
          <w:spacing w:val="5"/>
          <w:sz w:val="28"/>
          <w:szCs w:val="28"/>
        </w:rPr>
        <w:br/>
        <w:t>по счетам и (или) постановления (определения) о наложении ареста</w:t>
      </w:r>
      <w:r w:rsidRPr="000A749E">
        <w:rPr>
          <w:color w:val="010A1C"/>
          <w:spacing w:val="5"/>
          <w:sz w:val="28"/>
          <w:szCs w:val="28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  <w:proofErr w:type="gramEnd"/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</w:t>
      </w:r>
      <w:r w:rsidRPr="000A749E">
        <w:rPr>
          <w:color w:val="010A1C"/>
          <w:spacing w:val="5"/>
          <w:sz w:val="28"/>
          <w:szCs w:val="28"/>
        </w:rPr>
        <w:br/>
        <w:t>в эту страну (место);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При наступлении данных случаев туроператор обязан в течение трех рабочих дней со дня их наступления: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proofErr w:type="gramStart"/>
      <w:r w:rsidRPr="000A749E">
        <w:rPr>
          <w:color w:val="010A1C"/>
          <w:spacing w:val="5"/>
          <w:sz w:val="28"/>
          <w:szCs w:val="28"/>
        </w:rPr>
        <w:t>разместить информацию</w:t>
      </w:r>
      <w:proofErr w:type="gramEnd"/>
      <w:r w:rsidRPr="000A749E">
        <w:rPr>
          <w:color w:val="010A1C"/>
          <w:spacing w:val="5"/>
          <w:sz w:val="28"/>
          <w:szCs w:val="28"/>
        </w:rPr>
        <w:t xml:space="preserve"> о наступлении таких случаев на своем официальном сайте в глобальной компьютерной сети Интернет;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Одновременно такая информация отражается в реестре субъектов туристической деятельности (</w:t>
      </w:r>
      <w:hyperlink r:id="rId12" w:history="1">
        <w:r w:rsidRPr="000A749E">
          <w:rPr>
            <w:rStyle w:val="a4"/>
            <w:color w:val="333333"/>
            <w:spacing w:val="5"/>
            <w:sz w:val="28"/>
            <w:szCs w:val="28"/>
            <w:u w:val="none"/>
          </w:rPr>
          <w:t>https://mst.gov.by/ru/turizm/reestr-subektov-turisticheskoj-deyatelnosti.html</w:t>
        </w:r>
      </w:hyperlink>
      <w:r w:rsidRPr="000A749E">
        <w:rPr>
          <w:color w:val="010A1C"/>
          <w:spacing w:val="5"/>
          <w:sz w:val="28"/>
          <w:szCs w:val="28"/>
        </w:rPr>
        <w:t>), а также направляется в адрес организации, обеспечивающей исполнение туроператором обязательств.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Обращаем внимание на то, что данное регулирование</w:t>
      </w:r>
      <w:r w:rsidRPr="000A749E">
        <w:rPr>
          <w:color w:val="010A1C"/>
          <w:spacing w:val="5"/>
          <w:sz w:val="28"/>
          <w:szCs w:val="28"/>
        </w:rPr>
        <w:br/>
        <w:t>не распространяется на предоставление услуг ненадлежащего качества,</w:t>
      </w:r>
      <w:r w:rsidRPr="000A749E">
        <w:rPr>
          <w:color w:val="010A1C"/>
          <w:spacing w:val="5"/>
          <w:sz w:val="28"/>
          <w:szCs w:val="28"/>
        </w:rPr>
        <w:br/>
        <w:t>а также на иные случаи ненадлежащего исполнения туроператором обязательств по договору оказания туристических услуг, поскольку в этом случае туроператор и заказчик решают данные вопросы самостоятельно</w:t>
      </w:r>
      <w:r w:rsidRPr="000A749E">
        <w:rPr>
          <w:color w:val="010A1C"/>
          <w:spacing w:val="5"/>
          <w:sz w:val="28"/>
          <w:szCs w:val="28"/>
        </w:rPr>
        <w:br/>
        <w:t>в претензионном или ином досудебном порядке.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proofErr w:type="gramStart"/>
      <w:r w:rsidRPr="000A749E">
        <w:rPr>
          <w:color w:val="010A1C"/>
          <w:spacing w:val="5"/>
          <w:sz w:val="28"/>
          <w:szCs w:val="28"/>
        </w:rPr>
        <w:t>При реализации тура за пределы Республики Беларусь заказчику</w:t>
      </w:r>
      <w:r w:rsidRPr="000A749E">
        <w:rPr>
          <w:color w:val="010A1C"/>
          <w:spacing w:val="5"/>
          <w:sz w:val="28"/>
          <w:szCs w:val="28"/>
        </w:rPr>
        <w:br/>
        <w:t>в обязательном порядке под роспись в соответствующей графе</w:t>
      </w:r>
      <w:proofErr w:type="gramEnd"/>
      <w:r w:rsidRPr="000A749E">
        <w:rPr>
          <w:color w:val="010A1C"/>
          <w:spacing w:val="5"/>
          <w:sz w:val="28"/>
          <w:szCs w:val="28"/>
        </w:rPr>
        <w:t xml:space="preserve"> договора </w:t>
      </w:r>
      <w:r w:rsidRPr="000A749E">
        <w:rPr>
          <w:color w:val="010A1C"/>
          <w:spacing w:val="5"/>
          <w:sz w:val="28"/>
          <w:szCs w:val="28"/>
        </w:rPr>
        <w:lastRenderedPageBreak/>
        <w:t>оказания туристических услуг доводится информация о соблюдении правил личной безопасности туриста, экскурсанта.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Обращаем также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связи: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договор оказания туристических услуг является ничтожным,</w:t>
      </w:r>
      <w:r w:rsidRPr="000A749E">
        <w:rPr>
          <w:color w:val="010A1C"/>
          <w:spacing w:val="5"/>
          <w:sz w:val="28"/>
          <w:szCs w:val="28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 xml:space="preserve">у туроператора или уполномоченного им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турагента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нет оснований для приема от заказчика денежных средств за туры, равно как туроператор обязан возвратить заказчику все полученное по такому договору.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Одновременно оказание туристических услуг или услуг, связанных</w:t>
      </w:r>
      <w:r w:rsidRPr="000A749E">
        <w:rPr>
          <w:color w:val="010A1C"/>
          <w:spacing w:val="5"/>
          <w:sz w:val="28"/>
          <w:szCs w:val="28"/>
        </w:rPr>
        <w:br/>
        <w:t>с организацией туристического путешествия, без заключения договора</w:t>
      </w:r>
      <w:r w:rsidRPr="000A749E">
        <w:rPr>
          <w:color w:val="010A1C"/>
          <w:spacing w:val="5"/>
          <w:sz w:val="28"/>
          <w:szCs w:val="28"/>
        </w:rPr>
        <w:br/>
        <w:t>не допускается. В противном случае туроператор может быть привлечен</w:t>
      </w:r>
      <w:r w:rsidRPr="000A749E">
        <w:rPr>
          <w:color w:val="010A1C"/>
          <w:spacing w:val="5"/>
          <w:sz w:val="28"/>
          <w:szCs w:val="28"/>
        </w:rPr>
        <w:br/>
        <w:t>к административной ответственности за нарушение законодательства</w:t>
      </w:r>
      <w:r w:rsidRPr="000A749E">
        <w:rPr>
          <w:color w:val="010A1C"/>
          <w:spacing w:val="5"/>
          <w:sz w:val="28"/>
          <w:szCs w:val="28"/>
        </w:rPr>
        <w:br/>
        <w:t>о торговле и общественном питании, оказании услуг населению, куда также относятся Правила оказания туристических услуг.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 xml:space="preserve">Также полагаем целесообразным отметить, что реализация туров осуществляется исполнителем самостоятельно либо через уполномоченного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турагента</w:t>
      </w:r>
      <w:proofErr w:type="spellEnd"/>
      <w:r w:rsidRPr="000A749E">
        <w:rPr>
          <w:color w:val="010A1C"/>
          <w:spacing w:val="5"/>
          <w:sz w:val="28"/>
          <w:szCs w:val="28"/>
        </w:rPr>
        <w:t>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proofErr w:type="spellStart"/>
      <w:r w:rsidRPr="000A749E">
        <w:rPr>
          <w:color w:val="010A1C"/>
          <w:spacing w:val="5"/>
          <w:sz w:val="28"/>
          <w:szCs w:val="28"/>
        </w:rPr>
        <w:t>Турагент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не является стороной договора оказания туристических услуг, поскольку выступает представителем исполнителя. Однако</w:t>
      </w:r>
      <w:r w:rsidRPr="000A749E">
        <w:rPr>
          <w:color w:val="010A1C"/>
          <w:spacing w:val="5"/>
          <w:sz w:val="28"/>
          <w:szCs w:val="28"/>
        </w:rPr>
        <w:br/>
        <w:t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</w:t>
      </w:r>
      <w:r w:rsidRPr="000A749E">
        <w:rPr>
          <w:color w:val="010A1C"/>
          <w:spacing w:val="5"/>
          <w:sz w:val="28"/>
          <w:szCs w:val="28"/>
        </w:rPr>
        <w:br/>
        <w:t>за туры и совершение иных юридически значимых действий.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 xml:space="preserve">Заказчик вправе потребовать, а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обязан предъявить заверенные исполнителем копию доверенности или выдержку</w:t>
      </w:r>
      <w:r w:rsidRPr="000A749E">
        <w:rPr>
          <w:color w:val="010A1C"/>
          <w:spacing w:val="5"/>
          <w:sz w:val="28"/>
          <w:szCs w:val="28"/>
        </w:rPr>
        <w:br/>
        <w:t xml:space="preserve">из договора, заключенного между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турагентом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и исполнителем.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 xml:space="preserve">При заключении договора оказания туристических услуг через информационную систему на сайте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турагента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или туроператора исполнитель либо уполномоченный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обязан выдать заказчику подтверждение из информационной системы в виде договора оказания туристических услуг.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 xml:space="preserve">Исполнитель или уполномоченный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выдает указанное подтверждение посредством его отправки на адрес электронной почты участника туристической деятельности не позднее дня, следующего</w:t>
      </w:r>
      <w:r w:rsidRPr="000A749E">
        <w:rPr>
          <w:color w:val="010A1C"/>
          <w:spacing w:val="5"/>
          <w:sz w:val="28"/>
          <w:szCs w:val="28"/>
        </w:rPr>
        <w:br/>
        <w:t>за днем заключения договора оказания туристических услуг.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lastRenderedPageBreak/>
        <w:t xml:space="preserve">Исполнитель или уполномоченный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отказывает в выдаче подтверждения из информационной системы, если заказчиком не указан адрес электронной почты, на который исполнителю или уполномоченному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турагенту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надлежит направить данное подтверждение.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Вся информация о туристических услугах должна быть полной</w:t>
      </w:r>
      <w:r w:rsidRPr="000A749E">
        <w:rPr>
          <w:color w:val="010A1C"/>
          <w:spacing w:val="5"/>
          <w:sz w:val="28"/>
          <w:szCs w:val="28"/>
        </w:rPr>
        <w:br/>
        <w:t>и достоверной, вред, причиненный вследствие представления неполной или недостоверной информации, подлежит возмещению в полном объеме. При этом исполнитель также может быть привлечен к административной ответственности за обман потребителей.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proofErr w:type="gramStart"/>
      <w:r w:rsidRPr="000A749E">
        <w:rPr>
          <w:color w:val="010A1C"/>
          <w:spacing w:val="5"/>
          <w:sz w:val="28"/>
          <w:szCs w:val="28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или уполномоченный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</w:t>
      </w:r>
      <w:proofErr w:type="gramEnd"/>
      <w:r w:rsidRPr="000A749E">
        <w:rPr>
          <w:color w:val="010A1C"/>
          <w:spacing w:val="5"/>
          <w:sz w:val="28"/>
          <w:szCs w:val="28"/>
        </w:rPr>
        <w:t xml:space="preserve"> отказ в открытии визы (виз).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 xml:space="preserve">Исполнитель или уполномоченный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вправе отказать</w:t>
      </w:r>
      <w:r w:rsidRPr="000A749E">
        <w:rPr>
          <w:color w:val="010A1C"/>
          <w:spacing w:val="5"/>
          <w:sz w:val="28"/>
          <w:szCs w:val="28"/>
        </w:rPr>
        <w:br/>
        <w:t>в принятии документов от заказчика в случае обоснованного сомнения</w:t>
      </w:r>
      <w:r w:rsidRPr="000A749E">
        <w:rPr>
          <w:color w:val="010A1C"/>
          <w:spacing w:val="5"/>
          <w:sz w:val="28"/>
          <w:szCs w:val="28"/>
        </w:rPr>
        <w:br/>
        <w:t>в правильности их оформления, за исключением случаев, когда заказчик</w:t>
      </w:r>
      <w:r w:rsidRPr="000A749E">
        <w:rPr>
          <w:color w:val="010A1C"/>
          <w:spacing w:val="5"/>
          <w:sz w:val="28"/>
          <w:szCs w:val="28"/>
        </w:rPr>
        <w:br/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Для совершения заказчиком (туристами, экскурсантами) исполнитель обязан своевременно представить заказчику документы, необходимые для совершения туристического путешествия (билеты</w:t>
      </w:r>
      <w:r w:rsidRPr="000A749E">
        <w:rPr>
          <w:color w:val="010A1C"/>
          <w:spacing w:val="5"/>
          <w:sz w:val="28"/>
          <w:szCs w:val="28"/>
        </w:rPr>
        <w:br/>
        <w:t>на перевозку, документы для заселения в гостиницу, визы и иные).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Важно отметить, что ни исполнитель, ни заказчик не вправе</w:t>
      </w:r>
      <w:r w:rsidRPr="000A749E">
        <w:rPr>
          <w:color w:val="010A1C"/>
          <w:spacing w:val="5"/>
          <w:sz w:val="28"/>
          <w:szCs w:val="28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объем и качество туристических услуг не соответствуют условиям договора оказания туристических услуг. В этом случае производится замена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</w:t>
      </w:r>
      <w:r w:rsidRPr="000A749E">
        <w:rPr>
          <w:color w:val="010A1C"/>
          <w:spacing w:val="5"/>
          <w:sz w:val="28"/>
          <w:szCs w:val="28"/>
        </w:rPr>
        <w:br/>
      </w:r>
      <w:r w:rsidRPr="000A749E">
        <w:rPr>
          <w:color w:val="010A1C"/>
          <w:spacing w:val="5"/>
          <w:sz w:val="28"/>
          <w:szCs w:val="28"/>
        </w:rPr>
        <w:lastRenderedPageBreak/>
        <w:t>а с согласия заказчика – туристических услуг более низкого качества</w:t>
      </w:r>
      <w:r w:rsidRPr="000A749E">
        <w:rPr>
          <w:color w:val="010A1C"/>
          <w:spacing w:val="5"/>
          <w:sz w:val="28"/>
          <w:szCs w:val="28"/>
        </w:rPr>
        <w:br/>
        <w:t>с возмещением заказчику разницы;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исполнитель изменяет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3)      при оплате туристических услуг или услуг, связанных</w:t>
      </w:r>
      <w:r w:rsidRPr="000A749E">
        <w:rPr>
          <w:color w:val="010A1C"/>
          <w:spacing w:val="5"/>
          <w:sz w:val="28"/>
          <w:szCs w:val="28"/>
        </w:rPr>
        <w:br/>
        <w:t>с организацией туристического путешествия, заказчик вправе требовать предоставления кассового чека или иного платежного документа.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Несмотря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Важно отметить, что исполнителю запрещается ограничивать потребителя в способе оплаты туристических услуг или давать предпочтения определенным способам оплаты, так как Закон Республики Беларусь от 9 января 2002 г. № 90-З ”О защите прав потребителей“ определяет наличную и безналичную формы оплаты как равные.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 xml:space="preserve">При этом оплата туристических услуг должна совершаться либо исполнителю, либо уполномоченному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турагенту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, если реализация тура осуществляется через него при наличии у </w:t>
      </w:r>
      <w:proofErr w:type="spellStart"/>
      <w:r w:rsidRPr="000A749E">
        <w:rPr>
          <w:color w:val="010A1C"/>
          <w:spacing w:val="5"/>
          <w:sz w:val="28"/>
          <w:szCs w:val="28"/>
        </w:rPr>
        <w:t>турагента</w:t>
      </w:r>
      <w:proofErr w:type="spellEnd"/>
      <w:r w:rsidRPr="000A749E">
        <w:rPr>
          <w:color w:val="010A1C"/>
          <w:spacing w:val="5"/>
          <w:sz w:val="28"/>
          <w:szCs w:val="28"/>
        </w:rPr>
        <w:t xml:space="preserve"> необходимых полномочий.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 xml:space="preserve">Условия договора оказания туристических услуг условий, отличные </w:t>
      </w:r>
      <w:proofErr w:type="gramStart"/>
      <w:r w:rsidRPr="000A749E">
        <w:rPr>
          <w:color w:val="010A1C"/>
          <w:spacing w:val="5"/>
          <w:sz w:val="28"/>
          <w:szCs w:val="28"/>
        </w:rPr>
        <w:t>от</w:t>
      </w:r>
      <w:proofErr w:type="gramEnd"/>
      <w:r w:rsidRPr="000A749E">
        <w:rPr>
          <w:color w:val="010A1C"/>
          <w:spacing w:val="5"/>
          <w:sz w:val="28"/>
          <w:szCs w:val="28"/>
        </w:rPr>
        <w:t xml:space="preserve"> вышеописанных, являются ничтожными.</w:t>
      </w:r>
    </w:p>
    <w:p w:rsidR="000A749E" w:rsidRPr="000A749E" w:rsidRDefault="000A749E" w:rsidP="000A749E">
      <w:pPr>
        <w:pStyle w:val="a3"/>
        <w:shd w:val="clear" w:color="auto" w:fill="FFFFFF"/>
        <w:spacing w:before="0" w:beforeAutospacing="0" w:after="150" w:afterAutospacing="0" w:line="345" w:lineRule="atLeast"/>
        <w:jc w:val="both"/>
        <w:rPr>
          <w:color w:val="010A1C"/>
          <w:spacing w:val="5"/>
          <w:sz w:val="28"/>
          <w:szCs w:val="28"/>
        </w:rPr>
      </w:pPr>
      <w:r w:rsidRPr="000A749E">
        <w:rPr>
          <w:color w:val="010A1C"/>
          <w:spacing w:val="5"/>
          <w:sz w:val="28"/>
          <w:szCs w:val="28"/>
        </w:rPr>
        <w:t>Департамент по туризму</w:t>
      </w:r>
    </w:p>
    <w:p w:rsidR="00CB1E86" w:rsidRDefault="00CB1E86"/>
    <w:sectPr w:rsidR="00CB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9E"/>
    <w:rsid w:val="000A749E"/>
    <w:rsid w:val="00C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bel.inf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rot.gov.by/" TargetMode="External"/><Relationship Id="rId12" Type="http://schemas.openxmlformats.org/officeDocument/2006/relationships/hyperlink" Target="https://www.mst.gov.by/ru/turizm/reestr-subektov-turisticheskoj-deyatelnos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st.gov.by/ru/turizm/reestr-subektov-turisticheskoj-deyatelnosti.html" TargetMode="External"/><Relationship Id="rId11" Type="http://schemas.openxmlformats.org/officeDocument/2006/relationships/hyperlink" Target="https://pravo.by/document/?guid=12551&amp;p0=C22200523" TargetMode="External"/><Relationship Id="rId5" Type="http://schemas.openxmlformats.org/officeDocument/2006/relationships/hyperlink" Target="http://www.egr.gov.by/" TargetMode="External"/><Relationship Id="rId10" Type="http://schemas.openxmlformats.org/officeDocument/2006/relationships/hyperlink" Target="https://www.mst.gov.by/ru/zakonodatelstvo/turizm/postanovl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2723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2252</Words>
  <Characters>12842</Characters>
  <Application>Microsoft Office Word</Application>
  <DocSecurity>0</DocSecurity>
  <Lines>107</Lines>
  <Paragraphs>30</Paragraphs>
  <ScaleCrop>false</ScaleCrop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2023-07-12T11:30:00Z</dcterms:created>
  <dcterms:modified xsi:type="dcterms:W3CDTF">2023-07-12T11:31:00Z</dcterms:modified>
</cp:coreProperties>
</file>