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DF" w:rsidRDefault="007D2EDF">
      <w:pPr>
        <w:spacing w:line="1" w:lineRule="exact"/>
        <w:rPr>
          <w:noProof/>
          <w:lang w:bidi="ar-SA"/>
        </w:rPr>
      </w:pPr>
    </w:p>
    <w:p w:rsidR="00BC3C41" w:rsidRDefault="00BC3C41">
      <w:pPr>
        <w:spacing w:line="1" w:lineRule="exact"/>
      </w:pPr>
    </w:p>
    <w:p w:rsidR="00BC3C41" w:rsidRDefault="00BC3C41">
      <w:pPr>
        <w:spacing w:line="1" w:lineRule="exact"/>
      </w:pPr>
    </w:p>
    <w:p w:rsidR="00BC3C41" w:rsidRPr="007D2EDF" w:rsidRDefault="00502BD2">
      <w:pPr>
        <w:pStyle w:val="1"/>
        <w:spacing w:before="120" w:after="160"/>
        <w:ind w:left="140" w:firstLine="560"/>
        <w:jc w:val="both"/>
        <w:rPr>
          <w:color w:val="auto"/>
        </w:rPr>
      </w:pPr>
      <w:r w:rsidRPr="007D2EDF">
        <w:rPr>
          <w:b/>
          <w:bCs/>
          <w:color w:val="auto"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строительному проекту по объекту: </w:t>
      </w:r>
      <w:r w:rsidRPr="007D2EDF">
        <w:rPr>
          <w:color w:val="auto"/>
        </w:rPr>
        <w:t>«Софийский собор в г. Витебске».</w:t>
      </w:r>
    </w:p>
    <w:p w:rsidR="00BC3C41" w:rsidRPr="007D2EDF" w:rsidRDefault="00502BD2">
      <w:pPr>
        <w:pStyle w:val="1"/>
        <w:spacing w:after="400"/>
        <w:ind w:firstLine="0"/>
        <w:jc w:val="center"/>
        <w:rPr>
          <w:color w:val="auto"/>
        </w:rPr>
      </w:pPr>
      <w:r w:rsidRPr="007D2EDF">
        <w:rPr>
          <w:b/>
          <w:bCs/>
          <w:color w:val="auto"/>
        </w:rPr>
        <w:t>План-график работ по проведению оценки воздействия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0"/>
        <w:gridCol w:w="2827"/>
      </w:tblGrid>
      <w:tr w:rsidR="007D2EDF" w:rsidRPr="007D2EDF" w:rsidTr="007D2EDF">
        <w:trPr>
          <w:trHeight w:hRule="exact" w:val="902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Подготовка программы проведения ОВОС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с 13.04.2023 по 17.04.2023</w:t>
            </w:r>
          </w:p>
        </w:tc>
      </w:tr>
      <w:tr w:rsidR="007D2EDF" w:rsidRPr="007D2EDF" w:rsidTr="007D2EDF">
        <w:trPr>
          <w:trHeight w:hRule="exact" w:val="1210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41" w:rsidRPr="007D2EDF" w:rsidRDefault="00502BD2">
            <w:pPr>
              <w:pStyle w:val="a7"/>
              <w:spacing w:before="120"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с 06.06.2023 по 19.06.2023</w:t>
            </w:r>
          </w:p>
        </w:tc>
      </w:tr>
      <w:tr w:rsidR="007D2EDF" w:rsidRPr="007D2EDF">
        <w:trPr>
          <w:trHeight w:hRule="exact" w:val="893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41" w:rsidRPr="007D2EDF" w:rsidRDefault="00502BD2">
            <w:pPr>
              <w:pStyle w:val="a7"/>
              <w:spacing w:before="120"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Подготовка отчета об ОВОС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с 13.04.2023 по</w:t>
            </w:r>
          </w:p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30.04.2023</w:t>
            </w:r>
          </w:p>
        </w:tc>
      </w:tr>
      <w:tr w:rsidR="007D2EDF" w:rsidRPr="007D2EDF">
        <w:trPr>
          <w:trHeight w:hRule="exact" w:val="893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Проведение общественных обсуждений на территории Республики Беларусь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с 21.06.2023 по</w:t>
            </w:r>
          </w:p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21.07.2023*</w:t>
            </w:r>
          </w:p>
        </w:tc>
      </w:tr>
      <w:tr w:rsidR="007D2EDF" w:rsidRPr="007D2EDF">
        <w:trPr>
          <w:trHeight w:hRule="exact" w:val="1541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41" w:rsidRPr="007D2EDF" w:rsidRDefault="00502BD2">
            <w:pPr>
              <w:pStyle w:val="a7"/>
              <w:spacing w:before="120"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Проведение собрания по обсуждению отчета об ОВОС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41" w:rsidRPr="007D2EDF" w:rsidRDefault="00502BD2">
            <w:pPr>
              <w:pStyle w:val="a7"/>
              <w:spacing w:line="240" w:lineRule="auto"/>
              <w:ind w:firstLine="0"/>
              <w:jc w:val="both"/>
              <w:rPr>
                <w:color w:val="auto"/>
              </w:rPr>
            </w:pPr>
            <w:r w:rsidRPr="007D2EDF">
              <w:rPr>
                <w:color w:val="auto"/>
              </w:rPr>
              <w:t>Будет сообщено дополнительно, в случае обращения граждан</w:t>
            </w:r>
          </w:p>
        </w:tc>
      </w:tr>
      <w:tr w:rsidR="007D2EDF" w:rsidRPr="007D2EDF">
        <w:trPr>
          <w:trHeight w:hRule="exact" w:val="883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41" w:rsidRPr="007D2EDF" w:rsidRDefault="00502BD2">
            <w:pPr>
              <w:pStyle w:val="a7"/>
              <w:spacing w:before="100"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Доработка отчета об ОВОС по замечаниям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с 22.07.2023 по</w:t>
            </w:r>
          </w:p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22.08.2023*</w:t>
            </w:r>
          </w:p>
        </w:tc>
      </w:tr>
      <w:tr w:rsidR="007D2EDF" w:rsidRPr="007D2EDF">
        <w:trPr>
          <w:trHeight w:hRule="exact" w:val="1541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 xml:space="preserve">Представление отчета об ОВОС в составе </w:t>
            </w:r>
            <w:proofErr w:type="spellStart"/>
            <w:r w:rsidRPr="007D2EDF">
              <w:rPr>
                <w:color w:val="auto"/>
              </w:rPr>
              <w:t>предпроектной</w:t>
            </w:r>
            <w:proofErr w:type="spellEnd"/>
            <w:r w:rsidRPr="007D2EDF">
              <w:rPr>
                <w:color w:val="auto"/>
              </w:rPr>
              <w:t xml:space="preserve"> (</w:t>
            </w:r>
            <w:proofErr w:type="spellStart"/>
            <w:r w:rsidRPr="007D2EDF">
              <w:rPr>
                <w:color w:val="auto"/>
              </w:rPr>
              <w:t>предынвестиционной</w:t>
            </w:r>
            <w:proofErr w:type="spellEnd"/>
            <w:r w:rsidRPr="007D2EDF">
              <w:rPr>
                <w:color w:val="auto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41" w:rsidRPr="007D2EDF" w:rsidRDefault="00502BD2">
            <w:pPr>
              <w:pStyle w:val="a7"/>
              <w:spacing w:before="120"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август-сентябрь 2023 г.</w:t>
            </w:r>
          </w:p>
        </w:tc>
      </w:tr>
      <w:tr w:rsidR="007D2EDF" w:rsidRPr="007D2EDF" w:rsidTr="00E45693">
        <w:trPr>
          <w:trHeight w:hRule="exact" w:val="2525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41" w:rsidRPr="007D2EDF" w:rsidRDefault="00502BD2">
            <w:pPr>
              <w:pStyle w:val="a7"/>
              <w:spacing w:before="100"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Принятие решения в отношении планируемой деятельности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41" w:rsidRPr="007D2EDF" w:rsidRDefault="00502BD2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7D2EDF">
              <w:rPr>
                <w:color w:val="auto"/>
              </w:rPr>
              <w:t>В течение 15 рабочих дней после получения заключения государственной экологической экспертизы</w:t>
            </w:r>
          </w:p>
        </w:tc>
      </w:tr>
      <w:tr w:rsidR="00E45693" w:rsidRPr="00E45693" w:rsidTr="00E45693">
        <w:trPr>
          <w:trHeight w:hRule="exact" w:val="431"/>
          <w:jc w:val="center"/>
        </w:trPr>
        <w:tc>
          <w:tcPr>
            <w:tcW w:w="6830" w:type="dxa"/>
            <w:tcBorders>
              <w:top w:val="single" w:sz="4" w:space="0" w:color="auto"/>
            </w:tcBorders>
            <w:shd w:val="clear" w:color="auto" w:fill="FFFFFF"/>
          </w:tcPr>
          <w:p w:rsidR="00E45693" w:rsidRPr="00E45693" w:rsidRDefault="00E45693">
            <w:pPr>
              <w:pStyle w:val="a7"/>
              <w:spacing w:before="100" w:line="240" w:lineRule="auto"/>
              <w:ind w:firstLine="0"/>
              <w:rPr>
                <w:color w:val="auto"/>
                <w:sz w:val="20"/>
              </w:rPr>
            </w:pPr>
            <w:r w:rsidRPr="00E45693">
              <w:rPr>
                <w:color w:val="auto"/>
                <w:sz w:val="20"/>
              </w:rPr>
              <w:t>*  указанные сроки могут корректироваться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693" w:rsidRPr="00E45693" w:rsidRDefault="00E45693">
            <w:pPr>
              <w:pStyle w:val="a7"/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</w:tbl>
    <w:p w:rsidR="00BC3C41" w:rsidRPr="007D2EDF" w:rsidRDefault="00502BD2">
      <w:pPr>
        <w:spacing w:line="1" w:lineRule="exact"/>
        <w:rPr>
          <w:color w:val="auto"/>
          <w:sz w:val="2"/>
          <w:szCs w:val="2"/>
        </w:rPr>
      </w:pPr>
      <w:r w:rsidRPr="007D2EDF">
        <w:rPr>
          <w:color w:val="auto"/>
        </w:rPr>
        <w:br w:type="page"/>
      </w:r>
      <w:bookmarkStart w:id="0" w:name="_GoBack"/>
      <w:bookmarkEnd w:id="0"/>
    </w:p>
    <w:p w:rsidR="00BC3C41" w:rsidRPr="007D2EDF" w:rsidRDefault="00BC3C41" w:rsidP="007D2EDF">
      <w:pPr>
        <w:spacing w:line="1" w:lineRule="exact"/>
        <w:jc w:val="both"/>
        <w:rPr>
          <w:color w:val="auto"/>
        </w:rPr>
      </w:pPr>
    </w:p>
    <w:p w:rsidR="00BC3C41" w:rsidRPr="007D2EDF" w:rsidRDefault="00502BD2" w:rsidP="007D2EDF">
      <w:pPr>
        <w:pStyle w:val="1"/>
        <w:spacing w:line="240" w:lineRule="auto"/>
        <w:ind w:firstLine="0"/>
        <w:jc w:val="center"/>
        <w:rPr>
          <w:color w:val="auto"/>
        </w:rPr>
      </w:pPr>
      <w:r w:rsidRPr="007D2EDF">
        <w:rPr>
          <w:b/>
          <w:bCs/>
          <w:color w:val="auto"/>
        </w:rPr>
        <w:t>Сведения о планируемой деятельности</w:t>
      </w:r>
    </w:p>
    <w:p w:rsidR="00BC3C41" w:rsidRPr="007D2EDF" w:rsidRDefault="00502BD2" w:rsidP="007D2EDF">
      <w:pPr>
        <w:pStyle w:val="1"/>
        <w:spacing w:line="240" w:lineRule="auto"/>
        <w:ind w:firstLine="700"/>
        <w:jc w:val="both"/>
        <w:rPr>
          <w:color w:val="auto"/>
        </w:rPr>
      </w:pPr>
      <w:r w:rsidRPr="007D2EDF">
        <w:rPr>
          <w:b/>
          <w:bCs/>
          <w:color w:val="auto"/>
        </w:rPr>
        <w:t xml:space="preserve">Заказчик планируемой деятельности: </w:t>
      </w:r>
      <w:r w:rsidRPr="007D2EDF">
        <w:rPr>
          <w:color w:val="auto"/>
        </w:rPr>
        <w:t>Религиозная община «Приход Софийского собора г</w:t>
      </w:r>
      <w:proofErr w:type="gramStart"/>
      <w:r w:rsidRPr="007D2EDF">
        <w:rPr>
          <w:color w:val="auto"/>
        </w:rPr>
        <w:t>.В</w:t>
      </w:r>
      <w:proofErr w:type="gramEnd"/>
      <w:r w:rsidRPr="007D2EDF">
        <w:rPr>
          <w:color w:val="auto"/>
        </w:rPr>
        <w:t>итебска Витебской епархии Белорусской Православной Церкви»</w:t>
      </w:r>
    </w:p>
    <w:p w:rsidR="00BC3C41" w:rsidRPr="007D2EDF" w:rsidRDefault="00502BD2" w:rsidP="007D2EDF">
      <w:pPr>
        <w:pStyle w:val="1"/>
        <w:spacing w:line="240" w:lineRule="auto"/>
        <w:ind w:firstLine="700"/>
        <w:jc w:val="both"/>
        <w:rPr>
          <w:color w:val="auto"/>
        </w:rPr>
      </w:pPr>
      <w:r w:rsidRPr="007D2EDF">
        <w:rPr>
          <w:b/>
          <w:bCs/>
          <w:color w:val="auto"/>
        </w:rPr>
        <w:t xml:space="preserve">Юридический адрес: </w:t>
      </w:r>
      <w:r w:rsidRPr="007D2EDF">
        <w:rPr>
          <w:color w:val="auto"/>
        </w:rPr>
        <w:t>Республика Беларусь, 210026, г</w:t>
      </w:r>
      <w:proofErr w:type="gramStart"/>
      <w:r w:rsidRPr="007D2EDF">
        <w:rPr>
          <w:color w:val="auto"/>
        </w:rPr>
        <w:t>.В</w:t>
      </w:r>
      <w:proofErr w:type="gramEnd"/>
      <w:r w:rsidRPr="007D2EDF">
        <w:rPr>
          <w:color w:val="auto"/>
        </w:rPr>
        <w:t xml:space="preserve">итебск, </w:t>
      </w:r>
      <w:r w:rsidR="007D2EDF" w:rsidRPr="007D2EDF">
        <w:rPr>
          <w:color w:val="auto"/>
        </w:rPr>
        <w:br/>
      </w:r>
      <w:r w:rsidRPr="007D2EDF">
        <w:rPr>
          <w:color w:val="auto"/>
        </w:rPr>
        <w:t>ул. Крылова 9.</w:t>
      </w:r>
    </w:p>
    <w:p w:rsidR="00BC3C41" w:rsidRPr="007D2EDF" w:rsidRDefault="00502BD2" w:rsidP="007D2EDF">
      <w:pPr>
        <w:pStyle w:val="1"/>
        <w:spacing w:line="240" w:lineRule="auto"/>
        <w:ind w:firstLine="700"/>
        <w:jc w:val="both"/>
        <w:rPr>
          <w:color w:val="auto"/>
        </w:rPr>
      </w:pPr>
      <w:r w:rsidRPr="007D2EDF">
        <w:rPr>
          <w:b/>
          <w:bCs/>
          <w:color w:val="auto"/>
        </w:rPr>
        <w:t xml:space="preserve">Контактный телефон: </w:t>
      </w:r>
      <w:r w:rsidRPr="007D2EDF">
        <w:rPr>
          <w:color w:val="auto"/>
        </w:rPr>
        <w:t>+375 29 711-33-14</w:t>
      </w:r>
    </w:p>
    <w:p w:rsidR="00BC3C41" w:rsidRPr="007D2EDF" w:rsidRDefault="00502BD2" w:rsidP="007D2EDF">
      <w:pPr>
        <w:pStyle w:val="1"/>
        <w:spacing w:after="160" w:line="240" w:lineRule="auto"/>
        <w:ind w:firstLine="700"/>
        <w:jc w:val="both"/>
        <w:rPr>
          <w:color w:val="auto"/>
        </w:rPr>
      </w:pPr>
      <w:r w:rsidRPr="007D2EDF">
        <w:rPr>
          <w:b/>
          <w:bCs/>
          <w:color w:val="auto"/>
        </w:rPr>
        <w:t>E-</w:t>
      </w:r>
      <w:proofErr w:type="spellStart"/>
      <w:r w:rsidRPr="007D2EDF">
        <w:rPr>
          <w:b/>
          <w:bCs/>
          <w:color w:val="auto"/>
        </w:rPr>
        <w:t>mail</w:t>
      </w:r>
      <w:proofErr w:type="spellEnd"/>
      <w:r w:rsidRPr="007D2EDF">
        <w:rPr>
          <w:b/>
          <w:bCs/>
          <w:color w:val="auto"/>
        </w:rPr>
        <w:t xml:space="preserve">: </w:t>
      </w:r>
      <w:r w:rsidRPr="007D2EDF">
        <w:rPr>
          <w:color w:val="auto"/>
        </w:rPr>
        <w:t>sofiavitebsk.b</w:t>
      </w:r>
      <w:hyperlink r:id="rId8" w:history="1">
        <w:r w:rsidRPr="007D2EDF">
          <w:rPr>
            <w:color w:val="auto"/>
            <w:u w:val="single"/>
          </w:rPr>
          <w:t>y@mail.ru</w:t>
        </w:r>
      </w:hyperlink>
    </w:p>
    <w:p w:rsidR="00BC3C41" w:rsidRPr="007D2EDF" w:rsidRDefault="00502BD2" w:rsidP="007D2EDF">
      <w:pPr>
        <w:pStyle w:val="1"/>
        <w:spacing w:line="240" w:lineRule="auto"/>
        <w:ind w:firstLine="700"/>
        <w:jc w:val="both"/>
        <w:rPr>
          <w:color w:val="auto"/>
        </w:rPr>
      </w:pPr>
      <w:r w:rsidRPr="007D2EDF">
        <w:rPr>
          <w:color w:val="auto"/>
        </w:rPr>
        <w:t>Заказчиком планируемой деятельности является Религиозная община «Приход Софийского собора г</w:t>
      </w:r>
      <w:proofErr w:type="gramStart"/>
      <w:r w:rsidRPr="007D2EDF">
        <w:rPr>
          <w:color w:val="auto"/>
        </w:rPr>
        <w:t>.В</w:t>
      </w:r>
      <w:proofErr w:type="gramEnd"/>
      <w:r w:rsidRPr="007D2EDF">
        <w:rPr>
          <w:color w:val="auto"/>
        </w:rPr>
        <w:t>итебска Витебской епархии Белорусской Православной Церкви»</w:t>
      </w:r>
    </w:p>
    <w:p w:rsidR="00BC3C41" w:rsidRPr="007D2EDF" w:rsidRDefault="00502BD2" w:rsidP="007D2EDF">
      <w:pPr>
        <w:pStyle w:val="1"/>
        <w:spacing w:line="259" w:lineRule="auto"/>
        <w:ind w:firstLine="700"/>
        <w:jc w:val="both"/>
        <w:rPr>
          <w:color w:val="auto"/>
        </w:rPr>
      </w:pPr>
      <w:r w:rsidRPr="007D2EDF">
        <w:rPr>
          <w:color w:val="auto"/>
        </w:rPr>
        <w:t>Проектно-изыскательские работы выполнены на основании разрешения Министерства культуры Республики Беларусь №04-09-439/н от 01 марта 2020 г.</w:t>
      </w:r>
    </w:p>
    <w:p w:rsidR="00BC3C41" w:rsidRPr="007D2EDF" w:rsidRDefault="00502BD2" w:rsidP="007D2EDF">
      <w:pPr>
        <w:pStyle w:val="1"/>
        <w:spacing w:line="259" w:lineRule="auto"/>
        <w:ind w:firstLine="700"/>
        <w:jc w:val="both"/>
        <w:rPr>
          <w:color w:val="auto"/>
        </w:rPr>
      </w:pPr>
      <w:r w:rsidRPr="007D2EDF">
        <w:rPr>
          <w:color w:val="auto"/>
        </w:rPr>
        <w:t>Проектируемый объект размещается на землях г. Витебска и иных землепользователей ориентировочной площадью 2,2642 га, в Первомайском административном районе города Витебска. Рельеф местности холмистый.</w:t>
      </w:r>
    </w:p>
    <w:p w:rsidR="00BC3C41" w:rsidRPr="007D2EDF" w:rsidRDefault="00502BD2" w:rsidP="007D2EDF">
      <w:pPr>
        <w:pStyle w:val="1"/>
        <w:spacing w:line="259" w:lineRule="auto"/>
        <w:ind w:firstLine="700"/>
        <w:jc w:val="both"/>
        <w:rPr>
          <w:color w:val="auto"/>
        </w:rPr>
      </w:pPr>
      <w:r w:rsidRPr="007D2EDF">
        <w:rPr>
          <w:color w:val="auto"/>
        </w:rPr>
        <w:t>Земельный участок, на котором размещается объе</w:t>
      </w:r>
      <w:proofErr w:type="gramStart"/>
      <w:r w:rsidRPr="007D2EDF">
        <w:rPr>
          <w:color w:val="auto"/>
        </w:rPr>
        <w:t>кт стр</w:t>
      </w:r>
      <w:proofErr w:type="gramEnd"/>
      <w:r w:rsidRPr="007D2EDF">
        <w:rPr>
          <w:color w:val="auto"/>
        </w:rPr>
        <w:t xml:space="preserve">оительства частично расположен в санитарно-защитной зоне объектов общего пользования; частично в границах санитарных разрывов транспортных объектов и коммуникаций. Согласно проекту </w:t>
      </w:r>
      <w:proofErr w:type="spellStart"/>
      <w:r w:rsidRPr="007D2EDF">
        <w:rPr>
          <w:color w:val="auto"/>
        </w:rPr>
        <w:t>водоохранных</w:t>
      </w:r>
      <w:proofErr w:type="spellEnd"/>
      <w:r w:rsidRPr="007D2EDF">
        <w:rPr>
          <w:color w:val="auto"/>
        </w:rPr>
        <w:t xml:space="preserve"> зон и прибрежных полос водных объектов г. Витебска, утверждённого решением Витебского городского исполнительного комитета от 20.02.2018 а № 218 объект расположен в </w:t>
      </w:r>
      <w:proofErr w:type="spellStart"/>
      <w:r w:rsidRPr="007D2EDF">
        <w:rPr>
          <w:color w:val="auto"/>
        </w:rPr>
        <w:t>водоохранной</w:t>
      </w:r>
      <w:proofErr w:type="spellEnd"/>
      <w:r w:rsidRPr="007D2EDF">
        <w:rPr>
          <w:color w:val="auto"/>
        </w:rPr>
        <w:t xml:space="preserve"> зоне и прибрежной полосе р</w:t>
      </w:r>
      <w:proofErr w:type="gramStart"/>
      <w:r w:rsidRPr="007D2EDF">
        <w:rPr>
          <w:color w:val="auto"/>
        </w:rPr>
        <w:t>.З</w:t>
      </w:r>
      <w:proofErr w:type="gramEnd"/>
      <w:r w:rsidRPr="007D2EDF">
        <w:rPr>
          <w:color w:val="auto"/>
        </w:rPr>
        <w:t>ападная Двина.</w:t>
      </w:r>
    </w:p>
    <w:p w:rsidR="00BC3C41" w:rsidRPr="007D2EDF" w:rsidRDefault="00502BD2" w:rsidP="007D2EDF">
      <w:pPr>
        <w:pStyle w:val="1"/>
        <w:spacing w:line="240" w:lineRule="auto"/>
        <w:ind w:firstLine="700"/>
        <w:jc w:val="both"/>
        <w:rPr>
          <w:color w:val="auto"/>
        </w:rPr>
      </w:pPr>
      <w:r w:rsidRPr="007D2EDF">
        <w:rPr>
          <w:color w:val="auto"/>
          <w:u w:val="single"/>
        </w:rPr>
        <w:t>Проектом предусмотрено: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возведение здания храма;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организация необходимых зон и помещений, исходя из специфики объекта и требований нормативов;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внутренняя отделка помещений и внешняя отделка объекта, в зависимости от их назначения, проектного решения и технологии выполняемых работ;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установка инженерного, технологического, специализированного оборудования и систем с учетом нормативных требований;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установка необходимых приборов учета и пожаротушения;</w:t>
      </w:r>
    </w:p>
    <w:p w:rsid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рациональная схема транспортно-пешеходного обслуживания и эксплуатации объекта, обеспечив размещение автостоянок согласно специфике объекта с учетом норм Т</w:t>
      </w:r>
      <w:r w:rsidR="007D2EDF">
        <w:rPr>
          <w:color w:val="auto"/>
        </w:rPr>
        <w:t>НП</w:t>
      </w:r>
      <w:r w:rsidRPr="007D2EDF">
        <w:rPr>
          <w:color w:val="auto"/>
        </w:rPr>
        <w:t>А;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устройство</w:t>
      </w:r>
      <w:r w:rsidR="007D2EDF">
        <w:rPr>
          <w:color w:val="auto"/>
        </w:rPr>
        <w:t xml:space="preserve"> </w:t>
      </w:r>
      <w:r w:rsidRPr="007D2EDF">
        <w:rPr>
          <w:color w:val="auto"/>
        </w:rPr>
        <w:t>пешеходных</w:t>
      </w:r>
      <w:r w:rsidR="007D2EDF">
        <w:rPr>
          <w:color w:val="auto"/>
        </w:rPr>
        <w:t xml:space="preserve"> </w:t>
      </w:r>
      <w:r w:rsidRPr="007D2EDF">
        <w:rPr>
          <w:color w:val="auto"/>
        </w:rPr>
        <w:t>дорожек, установка малых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архитектурных форм;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в границах прибрежной полосы поверхностных водных объектов предусмотрены работы только по благоустройству территории;</w:t>
      </w:r>
    </w:p>
    <w:p w:rsidR="00BC3C41" w:rsidRPr="007D2EDF" w:rsidRDefault="00502BD2" w:rsidP="007D2EDF">
      <w:pPr>
        <w:pStyle w:val="1"/>
        <w:numPr>
          <w:ilvl w:val="0"/>
          <w:numId w:val="4"/>
        </w:numPr>
        <w:spacing w:line="240" w:lineRule="auto"/>
        <w:ind w:left="0" w:firstLine="284"/>
        <w:jc w:val="both"/>
        <w:rPr>
          <w:color w:val="auto"/>
        </w:rPr>
      </w:pPr>
      <w:r w:rsidRPr="007D2EDF">
        <w:rPr>
          <w:color w:val="auto"/>
        </w:rPr>
        <w:t>установку систем видеонаблюдения и охранной сигнализации.</w:t>
      </w:r>
    </w:p>
    <w:p w:rsidR="00BC3C41" w:rsidRPr="007D2EDF" w:rsidRDefault="007D2EDF" w:rsidP="007D2EDF">
      <w:pPr>
        <w:pStyle w:val="1"/>
        <w:ind w:firstLine="700"/>
        <w:jc w:val="both"/>
        <w:rPr>
          <w:color w:val="auto"/>
        </w:rPr>
      </w:pPr>
      <w:r w:rsidRPr="007D2EDF">
        <w:rPr>
          <w:color w:val="auto"/>
        </w:rPr>
        <w:t>Альтернативные варианты технологических решений и размещения планируемой деятельности</w:t>
      </w:r>
    </w:p>
    <w:p w:rsidR="00BC3C41" w:rsidRPr="007D2EDF" w:rsidRDefault="00502BD2" w:rsidP="007D2EDF">
      <w:pPr>
        <w:pStyle w:val="1"/>
        <w:numPr>
          <w:ilvl w:val="0"/>
          <w:numId w:val="1"/>
        </w:numPr>
        <w:tabs>
          <w:tab w:val="left" w:pos="1093"/>
        </w:tabs>
        <w:ind w:firstLine="700"/>
        <w:jc w:val="both"/>
        <w:rPr>
          <w:color w:val="auto"/>
        </w:rPr>
      </w:pPr>
      <w:bookmarkStart w:id="1" w:name="bookmark3"/>
      <w:bookmarkEnd w:id="1"/>
      <w:r w:rsidRPr="007D2EDF">
        <w:rPr>
          <w:color w:val="auto"/>
          <w:u w:val="single"/>
        </w:rPr>
        <w:t>Вариант размещения проектируемого объекта на рассматриваемой площадке</w:t>
      </w:r>
    </w:p>
    <w:p w:rsidR="00BC3C41" w:rsidRPr="007D2EDF" w:rsidRDefault="00502BD2" w:rsidP="007D2EDF">
      <w:pPr>
        <w:pStyle w:val="1"/>
        <w:ind w:firstLine="700"/>
        <w:jc w:val="both"/>
        <w:rPr>
          <w:color w:val="auto"/>
        </w:rPr>
      </w:pPr>
      <w:proofErr w:type="gramStart"/>
      <w:r w:rsidRPr="007D2EDF">
        <w:rPr>
          <w:color w:val="auto"/>
        </w:rPr>
        <w:lastRenderedPageBreak/>
        <w:t>Проектными решениями предусмотрен вариант размещения здания на свободном от застройки на участке.</w:t>
      </w:r>
      <w:proofErr w:type="gramEnd"/>
    </w:p>
    <w:p w:rsidR="00BC3C41" w:rsidRPr="007D2EDF" w:rsidRDefault="00502BD2" w:rsidP="007D2EDF">
      <w:pPr>
        <w:pStyle w:val="1"/>
        <w:numPr>
          <w:ilvl w:val="0"/>
          <w:numId w:val="1"/>
        </w:numPr>
        <w:tabs>
          <w:tab w:val="left" w:pos="1087"/>
        </w:tabs>
        <w:ind w:firstLine="700"/>
        <w:jc w:val="both"/>
        <w:rPr>
          <w:color w:val="auto"/>
        </w:rPr>
      </w:pPr>
      <w:bookmarkStart w:id="2" w:name="bookmark4"/>
      <w:bookmarkEnd w:id="2"/>
      <w:r w:rsidRPr="007D2EDF">
        <w:rPr>
          <w:color w:val="auto"/>
          <w:u w:val="single"/>
        </w:rPr>
        <w:t>«Нулевой вариант» - отказ от строительства объекта</w:t>
      </w:r>
    </w:p>
    <w:p w:rsidR="00BC3C41" w:rsidRPr="007D2EDF" w:rsidRDefault="00502BD2" w:rsidP="007D2EDF">
      <w:pPr>
        <w:pStyle w:val="1"/>
        <w:ind w:firstLine="700"/>
        <w:jc w:val="both"/>
        <w:rPr>
          <w:color w:val="auto"/>
        </w:rPr>
      </w:pPr>
      <w:r w:rsidRPr="007D2EDF">
        <w:rPr>
          <w:color w:val="auto"/>
        </w:rPr>
        <w:t>Отказ от строительства объекта</w:t>
      </w:r>
    </w:p>
    <w:p w:rsidR="00BC3C41" w:rsidRPr="007D2EDF" w:rsidRDefault="00502BD2" w:rsidP="007D2EDF">
      <w:pPr>
        <w:pStyle w:val="1"/>
        <w:numPr>
          <w:ilvl w:val="0"/>
          <w:numId w:val="1"/>
        </w:numPr>
        <w:tabs>
          <w:tab w:val="left" w:pos="1087"/>
        </w:tabs>
        <w:ind w:firstLine="700"/>
        <w:jc w:val="both"/>
        <w:rPr>
          <w:color w:val="auto"/>
        </w:rPr>
      </w:pPr>
      <w:bookmarkStart w:id="3" w:name="bookmark5"/>
      <w:bookmarkEnd w:id="3"/>
      <w:r w:rsidRPr="007D2EDF">
        <w:rPr>
          <w:color w:val="auto"/>
          <w:u w:val="single"/>
        </w:rPr>
        <w:t>Строительство на альтернативном земельном участке</w:t>
      </w:r>
    </w:p>
    <w:p w:rsidR="00BC3C41" w:rsidRPr="007D2EDF" w:rsidRDefault="00502BD2" w:rsidP="007D2EDF">
      <w:pPr>
        <w:pStyle w:val="1"/>
        <w:ind w:firstLine="700"/>
        <w:jc w:val="both"/>
        <w:rPr>
          <w:color w:val="auto"/>
        </w:rPr>
      </w:pPr>
      <w:r w:rsidRPr="007D2EDF">
        <w:rPr>
          <w:color w:val="auto"/>
        </w:rPr>
        <w:t>Строительства объекта на альтернативной площадке. Размещению площадки сопутствует дополнительное удаление объектов растительного мира, неудобные подъездные пути, близкое расположение инженерных сетей.</w:t>
      </w:r>
    </w:p>
    <w:p w:rsidR="00BC3C41" w:rsidRPr="007D2EDF" w:rsidRDefault="00502BD2" w:rsidP="007D2EDF">
      <w:pPr>
        <w:pStyle w:val="1"/>
        <w:ind w:firstLine="700"/>
        <w:jc w:val="both"/>
        <w:rPr>
          <w:color w:val="auto"/>
        </w:rPr>
      </w:pPr>
      <w:r w:rsidRPr="007D2EDF">
        <w:rPr>
          <w:i/>
          <w:iCs/>
          <w:color w:val="auto"/>
        </w:rPr>
        <w:t>Выбор варианта размещения</w:t>
      </w:r>
    </w:p>
    <w:p w:rsidR="00BC3C41" w:rsidRPr="007D2EDF" w:rsidRDefault="00502BD2" w:rsidP="007D2EDF">
      <w:pPr>
        <w:pStyle w:val="1"/>
        <w:ind w:firstLine="700"/>
        <w:jc w:val="both"/>
        <w:rPr>
          <w:color w:val="auto"/>
        </w:rPr>
      </w:pPr>
      <w:r w:rsidRPr="007D2EDF">
        <w:rPr>
          <w:color w:val="auto"/>
        </w:rPr>
        <w:t>Для реализации проекта выбран Вариант I, так как:</w:t>
      </w:r>
    </w:p>
    <w:p w:rsidR="00BC3C41" w:rsidRPr="007D2EDF" w:rsidRDefault="00502BD2" w:rsidP="007D2EDF">
      <w:pPr>
        <w:pStyle w:val="1"/>
        <w:numPr>
          <w:ilvl w:val="0"/>
          <w:numId w:val="5"/>
        </w:numPr>
        <w:tabs>
          <w:tab w:val="left" w:pos="709"/>
        </w:tabs>
        <w:ind w:firstLine="284"/>
        <w:jc w:val="both"/>
        <w:rPr>
          <w:color w:val="auto"/>
        </w:rPr>
      </w:pPr>
      <w:bookmarkStart w:id="4" w:name="bookmark6"/>
      <w:bookmarkEnd w:id="4"/>
      <w:r w:rsidRPr="007D2EDF">
        <w:rPr>
          <w:color w:val="auto"/>
        </w:rPr>
        <w:t>участок свободен от застройки;</w:t>
      </w:r>
    </w:p>
    <w:p w:rsidR="00BC3C41" w:rsidRPr="007D2EDF" w:rsidRDefault="00502BD2" w:rsidP="007D2EDF">
      <w:pPr>
        <w:pStyle w:val="1"/>
        <w:numPr>
          <w:ilvl w:val="0"/>
          <w:numId w:val="5"/>
        </w:numPr>
        <w:tabs>
          <w:tab w:val="left" w:pos="709"/>
        </w:tabs>
        <w:ind w:firstLine="284"/>
        <w:jc w:val="both"/>
        <w:rPr>
          <w:color w:val="auto"/>
        </w:rPr>
      </w:pPr>
      <w:bookmarkStart w:id="5" w:name="bookmark7"/>
      <w:bookmarkEnd w:id="5"/>
      <w:r w:rsidRPr="007D2EDF">
        <w:rPr>
          <w:color w:val="auto"/>
        </w:rPr>
        <w:t>минимизируется необходимость удаления объектов растительного мира;</w:t>
      </w:r>
    </w:p>
    <w:p w:rsidR="00BC3C41" w:rsidRPr="007D2EDF" w:rsidRDefault="00502BD2" w:rsidP="007D2EDF">
      <w:pPr>
        <w:pStyle w:val="1"/>
        <w:numPr>
          <w:ilvl w:val="0"/>
          <w:numId w:val="5"/>
        </w:numPr>
        <w:tabs>
          <w:tab w:val="left" w:pos="709"/>
        </w:tabs>
        <w:ind w:firstLine="284"/>
        <w:jc w:val="both"/>
        <w:rPr>
          <w:color w:val="auto"/>
        </w:rPr>
      </w:pPr>
      <w:bookmarkStart w:id="6" w:name="bookmark8"/>
      <w:bookmarkEnd w:id="6"/>
      <w:r w:rsidRPr="007D2EDF">
        <w:rPr>
          <w:color w:val="auto"/>
        </w:rPr>
        <w:t>минимизируется срезка плодородного слоя почвы;</w:t>
      </w:r>
    </w:p>
    <w:p w:rsidR="00BC3C41" w:rsidRPr="007D2EDF" w:rsidRDefault="00BC3C41" w:rsidP="007D2EDF">
      <w:pPr>
        <w:spacing w:line="1" w:lineRule="exact"/>
        <w:jc w:val="both"/>
        <w:rPr>
          <w:color w:val="auto"/>
        </w:rPr>
      </w:pPr>
    </w:p>
    <w:p w:rsidR="00BC3C41" w:rsidRPr="007D2EDF" w:rsidRDefault="00502BD2" w:rsidP="007D2EDF">
      <w:pPr>
        <w:pStyle w:val="1"/>
        <w:spacing w:line="240" w:lineRule="auto"/>
        <w:ind w:firstLine="700"/>
        <w:jc w:val="both"/>
        <w:rPr>
          <w:color w:val="auto"/>
        </w:rPr>
      </w:pPr>
      <w:r w:rsidRPr="007D2EDF">
        <w:rPr>
          <w:color w:val="auto"/>
        </w:rPr>
        <w:t>С учетом анализа вариантов, вариант 1 - реализация заявленных намерений на существующих производственных площадях, является приоритетным вариантом планируемой хозяйственной деятельности. Реализация проектных решений позволит, минимизировать воздействие на компоненты природной среды.</w:t>
      </w:r>
    </w:p>
    <w:sectPr w:rsidR="00BC3C41" w:rsidRPr="007D2EDF" w:rsidSect="007D2EDF">
      <w:pgSz w:w="11900" w:h="16840"/>
      <w:pgMar w:top="1151" w:right="875" w:bottom="851" w:left="1367" w:header="7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41" w:rsidRDefault="00BC3C41" w:rsidP="00BC3C41">
      <w:r>
        <w:separator/>
      </w:r>
    </w:p>
  </w:endnote>
  <w:endnote w:type="continuationSeparator" w:id="0">
    <w:p w:rsidR="00BC3C41" w:rsidRDefault="00BC3C41" w:rsidP="00B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41" w:rsidRDefault="00BC3C41"/>
  </w:footnote>
  <w:footnote w:type="continuationSeparator" w:id="0">
    <w:p w:rsidR="00BC3C41" w:rsidRDefault="00BC3C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57A"/>
    <w:multiLevelType w:val="hybridMultilevel"/>
    <w:tmpl w:val="61BA8CEA"/>
    <w:lvl w:ilvl="0" w:tplc="BD8A06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DB53F7"/>
    <w:multiLevelType w:val="hybridMultilevel"/>
    <w:tmpl w:val="C34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66B"/>
    <w:multiLevelType w:val="multilevel"/>
    <w:tmpl w:val="EC5AD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309B3"/>
    <w:multiLevelType w:val="multilevel"/>
    <w:tmpl w:val="7B1687E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6D4321"/>
    <w:multiLevelType w:val="multilevel"/>
    <w:tmpl w:val="106659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3C41"/>
    <w:rsid w:val="00502BD2"/>
    <w:rsid w:val="007D2EDF"/>
    <w:rsid w:val="00BC3C41"/>
    <w:rsid w:val="00E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C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C3C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23232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BC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BC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C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BC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84"/>
      <w:szCs w:val="8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BC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32"/>
      <w:szCs w:val="3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BC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BC3C41"/>
    <w:rPr>
      <w:rFonts w:ascii="Calibri" w:eastAsia="Calibri" w:hAnsi="Calibri" w:cs="Calibri"/>
      <w:color w:val="323232"/>
      <w:sz w:val="20"/>
      <w:szCs w:val="20"/>
    </w:rPr>
  </w:style>
  <w:style w:type="paragraph" w:customStyle="1" w:styleId="1">
    <w:name w:val="Основной текст1"/>
    <w:basedOn w:val="a"/>
    <w:link w:val="a3"/>
    <w:rsid w:val="00BC3C41"/>
    <w:pPr>
      <w:spacing w:line="254" w:lineRule="auto"/>
      <w:ind w:firstLine="400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a5">
    <w:name w:val="Подпись к картинке"/>
    <w:basedOn w:val="a"/>
    <w:link w:val="a4"/>
    <w:rsid w:val="00BC3C41"/>
    <w:rPr>
      <w:rFonts w:ascii="Times New Roman" w:eastAsia="Times New Roman" w:hAnsi="Times New Roman" w:cs="Times New Roman"/>
      <w:color w:val="323232"/>
      <w:sz w:val="36"/>
      <w:szCs w:val="36"/>
    </w:rPr>
  </w:style>
  <w:style w:type="paragraph" w:customStyle="1" w:styleId="20">
    <w:name w:val="Основной текст (2)"/>
    <w:basedOn w:val="a"/>
    <w:link w:val="2"/>
    <w:rsid w:val="00BC3C41"/>
    <w:pPr>
      <w:spacing w:after="1660"/>
      <w:ind w:firstLine="620"/>
    </w:pPr>
    <w:rPr>
      <w:rFonts w:ascii="Times New Roman" w:eastAsia="Times New Roman" w:hAnsi="Times New Roman" w:cs="Times New Roman"/>
      <w:color w:val="323232"/>
      <w:sz w:val="36"/>
      <w:szCs w:val="36"/>
    </w:rPr>
  </w:style>
  <w:style w:type="paragraph" w:customStyle="1" w:styleId="11">
    <w:name w:val="Заголовок №1"/>
    <w:basedOn w:val="a"/>
    <w:link w:val="10"/>
    <w:rsid w:val="00BC3C41"/>
    <w:pPr>
      <w:spacing w:after="360"/>
      <w:jc w:val="center"/>
      <w:outlineLvl w:val="0"/>
    </w:pPr>
    <w:rPr>
      <w:rFonts w:ascii="Times New Roman" w:eastAsia="Times New Roman" w:hAnsi="Times New Roman" w:cs="Times New Roman"/>
      <w:color w:val="323232"/>
      <w:sz w:val="84"/>
      <w:szCs w:val="84"/>
    </w:rPr>
  </w:style>
  <w:style w:type="paragraph" w:customStyle="1" w:styleId="40">
    <w:name w:val="Основной текст (4)"/>
    <w:basedOn w:val="a"/>
    <w:link w:val="4"/>
    <w:rsid w:val="00BC3C41"/>
    <w:pPr>
      <w:spacing w:after="1200"/>
      <w:ind w:left="4460"/>
      <w:jc w:val="right"/>
    </w:pPr>
    <w:rPr>
      <w:rFonts w:ascii="Times New Roman" w:eastAsia="Times New Roman" w:hAnsi="Times New Roman" w:cs="Times New Roman"/>
      <w:color w:val="323232"/>
      <w:sz w:val="32"/>
      <w:szCs w:val="32"/>
    </w:rPr>
  </w:style>
  <w:style w:type="paragraph" w:customStyle="1" w:styleId="a7">
    <w:name w:val="Другое"/>
    <w:basedOn w:val="a"/>
    <w:link w:val="a6"/>
    <w:rsid w:val="00BC3C41"/>
    <w:pPr>
      <w:spacing w:line="254" w:lineRule="auto"/>
      <w:ind w:firstLine="400"/>
    </w:pPr>
    <w:rPr>
      <w:rFonts w:ascii="Times New Roman" w:eastAsia="Times New Roman" w:hAnsi="Times New Roman" w:cs="Times New Roman"/>
      <w:color w:val="3232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k405</dc:creator>
  <cp:lastModifiedBy>Пользователь</cp:lastModifiedBy>
  <cp:revision>4</cp:revision>
  <dcterms:created xsi:type="dcterms:W3CDTF">2023-06-09T08:05:00Z</dcterms:created>
  <dcterms:modified xsi:type="dcterms:W3CDTF">2023-06-09T07:22:00Z</dcterms:modified>
</cp:coreProperties>
</file>