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C0" w:rsidRPr="009B5AA3" w:rsidRDefault="002A44C0" w:rsidP="002A44C0">
      <w:pPr>
        <w:tabs>
          <w:tab w:val="left" w:pos="5670"/>
          <w:tab w:val="left" w:pos="5812"/>
          <w:tab w:val="left" w:pos="5954"/>
        </w:tabs>
        <w:spacing w:after="0" w:line="240" w:lineRule="exact"/>
        <w:ind w:left="5103"/>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        </w:t>
      </w:r>
      <w:r w:rsidRPr="009B5AA3">
        <w:rPr>
          <w:rFonts w:ascii="Times New Roman" w:hAnsi="Times New Roman" w:cs="Times New Roman"/>
          <w:color w:val="000000" w:themeColor="text1"/>
          <w:sz w:val="30"/>
          <w:szCs w:val="30"/>
        </w:rPr>
        <w:t>Утверждаю:</w:t>
      </w:r>
    </w:p>
    <w:p w:rsidR="002A44C0" w:rsidRPr="009B5AA3" w:rsidRDefault="002A44C0" w:rsidP="002A44C0">
      <w:pPr>
        <w:spacing w:after="0" w:line="240" w:lineRule="exact"/>
        <w:ind w:left="5103"/>
        <w:jc w:val="both"/>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 xml:space="preserve">        Председатель </w:t>
      </w:r>
    </w:p>
    <w:p w:rsidR="002A44C0" w:rsidRPr="009B5AA3" w:rsidRDefault="002A44C0" w:rsidP="002A44C0">
      <w:pPr>
        <w:spacing w:after="0" w:line="240" w:lineRule="exact"/>
        <w:ind w:left="5670" w:hanging="567"/>
        <w:jc w:val="both"/>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 xml:space="preserve">        архитектурно- </w:t>
      </w:r>
    </w:p>
    <w:p w:rsidR="002A44C0" w:rsidRPr="009B5AA3" w:rsidRDefault="002A44C0" w:rsidP="002A44C0">
      <w:pPr>
        <w:tabs>
          <w:tab w:val="left" w:pos="5670"/>
          <w:tab w:val="left" w:pos="5812"/>
        </w:tabs>
        <w:spacing w:after="0" w:line="240" w:lineRule="exact"/>
        <w:jc w:val="both"/>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 xml:space="preserve">                                                                            градостроительного </w:t>
      </w:r>
    </w:p>
    <w:p w:rsidR="002A44C0" w:rsidRPr="009B5AA3" w:rsidRDefault="002A44C0" w:rsidP="002A44C0">
      <w:pPr>
        <w:tabs>
          <w:tab w:val="left" w:pos="5670"/>
        </w:tabs>
        <w:spacing w:after="0" w:line="240" w:lineRule="exact"/>
        <w:ind w:left="5103"/>
        <w:jc w:val="both"/>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 xml:space="preserve">        совета</w:t>
      </w:r>
    </w:p>
    <w:p w:rsidR="002A44C0" w:rsidRPr="009B5AA3" w:rsidRDefault="002A44C0" w:rsidP="002A44C0">
      <w:pPr>
        <w:tabs>
          <w:tab w:val="left" w:pos="5103"/>
          <w:tab w:val="left" w:pos="5245"/>
        </w:tabs>
        <w:spacing w:after="0" w:line="240" w:lineRule="exact"/>
        <w:jc w:val="center"/>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 xml:space="preserve">                                                                             </w:t>
      </w:r>
      <w:proofErr w:type="spellStart"/>
      <w:r w:rsidRPr="009B5AA3">
        <w:rPr>
          <w:rFonts w:ascii="Times New Roman" w:hAnsi="Times New Roman" w:cs="Times New Roman"/>
          <w:color w:val="000000" w:themeColor="text1"/>
          <w:sz w:val="30"/>
          <w:szCs w:val="30"/>
        </w:rPr>
        <w:t>С.Д.Протас</w:t>
      </w:r>
      <w:proofErr w:type="spellEnd"/>
    </w:p>
    <w:p w:rsidR="002A44C0" w:rsidRPr="009B5AA3" w:rsidRDefault="002A44C0" w:rsidP="002A44C0">
      <w:pPr>
        <w:spacing w:after="0" w:line="260" w:lineRule="exact"/>
        <w:rPr>
          <w:rFonts w:ascii="Times New Roman" w:hAnsi="Times New Roman" w:cs="Times New Roman"/>
          <w:sz w:val="30"/>
          <w:szCs w:val="30"/>
        </w:rPr>
      </w:pPr>
      <w:r w:rsidRPr="009B5AA3">
        <w:rPr>
          <w:rFonts w:ascii="Times New Roman" w:hAnsi="Times New Roman" w:cs="Times New Roman"/>
          <w:sz w:val="30"/>
          <w:szCs w:val="30"/>
        </w:rPr>
        <w:t>ПРОТОКОЛ</w:t>
      </w:r>
    </w:p>
    <w:p w:rsidR="002A44C0" w:rsidRPr="009B5AA3" w:rsidRDefault="002A44C0" w:rsidP="002A44C0">
      <w:pPr>
        <w:spacing w:after="0" w:line="260" w:lineRule="exact"/>
        <w:rPr>
          <w:rFonts w:ascii="Times New Roman" w:hAnsi="Times New Roman" w:cs="Times New Roman"/>
          <w:sz w:val="30"/>
          <w:szCs w:val="30"/>
        </w:rPr>
      </w:pPr>
    </w:p>
    <w:p w:rsidR="002A44C0" w:rsidRPr="009B5AA3" w:rsidRDefault="002A44C0" w:rsidP="002A44C0">
      <w:pPr>
        <w:tabs>
          <w:tab w:val="left" w:pos="851"/>
          <w:tab w:val="left" w:pos="2977"/>
          <w:tab w:val="left" w:pos="4678"/>
          <w:tab w:val="left" w:pos="4962"/>
          <w:tab w:val="left" w:pos="6804"/>
        </w:tabs>
        <w:spacing w:after="0" w:line="240" w:lineRule="auto"/>
        <w:ind w:right="45" w:firstLine="709"/>
        <w:jc w:val="both"/>
        <w:rPr>
          <w:rFonts w:ascii="Times New Roman" w:hAnsi="Times New Roman" w:cs="Times New Roman"/>
          <w:sz w:val="30"/>
          <w:szCs w:val="30"/>
        </w:rPr>
      </w:pPr>
      <w:r w:rsidRPr="009B5AA3">
        <w:rPr>
          <w:rFonts w:ascii="Times New Roman" w:hAnsi="Times New Roman" w:cs="Times New Roman"/>
          <w:sz w:val="30"/>
          <w:szCs w:val="30"/>
        </w:rPr>
        <w:t>Архитектурно</w:t>
      </w:r>
      <w:r>
        <w:rPr>
          <w:rFonts w:ascii="Times New Roman" w:hAnsi="Times New Roman" w:cs="Times New Roman"/>
          <w:sz w:val="30"/>
          <w:szCs w:val="30"/>
        </w:rPr>
        <w:t> </w:t>
      </w:r>
      <w:r w:rsidRPr="009B5AA3">
        <w:rPr>
          <w:rFonts w:ascii="Times New Roman" w:hAnsi="Times New Roman" w:cs="Times New Roman"/>
          <w:sz w:val="30"/>
          <w:szCs w:val="30"/>
        </w:rPr>
        <w:t>-</w:t>
      </w:r>
      <w:r>
        <w:rPr>
          <w:rFonts w:ascii="Times New Roman" w:hAnsi="Times New Roman" w:cs="Times New Roman"/>
          <w:sz w:val="30"/>
          <w:szCs w:val="30"/>
        </w:rPr>
        <w:t> </w:t>
      </w:r>
      <w:r w:rsidRPr="009B5AA3">
        <w:rPr>
          <w:rFonts w:ascii="Times New Roman" w:hAnsi="Times New Roman" w:cs="Times New Roman"/>
          <w:sz w:val="30"/>
          <w:szCs w:val="30"/>
        </w:rPr>
        <w:t>градостроительного совета Витебского облисполкома по рассмотрению объекта общественного обсуждения архитектурно</w:t>
      </w:r>
      <w:r>
        <w:rPr>
          <w:rFonts w:ascii="Times New Roman" w:hAnsi="Times New Roman" w:cs="Times New Roman"/>
          <w:sz w:val="30"/>
          <w:szCs w:val="30"/>
        </w:rPr>
        <w:t> </w:t>
      </w:r>
      <w:r w:rsidRPr="009B5AA3">
        <w:rPr>
          <w:rFonts w:ascii="Times New Roman" w:hAnsi="Times New Roman" w:cs="Times New Roman"/>
          <w:sz w:val="30"/>
          <w:szCs w:val="30"/>
        </w:rPr>
        <w:t>-</w:t>
      </w:r>
      <w:r>
        <w:rPr>
          <w:rFonts w:ascii="Times New Roman" w:hAnsi="Times New Roman" w:cs="Times New Roman"/>
          <w:sz w:val="30"/>
          <w:szCs w:val="30"/>
        </w:rPr>
        <w:t> </w:t>
      </w:r>
      <w:r w:rsidRPr="009B5AA3">
        <w:rPr>
          <w:rFonts w:ascii="Times New Roman" w:hAnsi="Times New Roman" w:cs="Times New Roman"/>
          <w:sz w:val="30"/>
          <w:szCs w:val="30"/>
        </w:rPr>
        <w:t>планировочной концепции</w:t>
      </w:r>
      <w:r>
        <w:rPr>
          <w:rFonts w:ascii="Times New Roman" w:hAnsi="Times New Roman" w:cs="Times New Roman"/>
          <w:sz w:val="30"/>
          <w:szCs w:val="30"/>
        </w:rPr>
        <w:t xml:space="preserve"> объекта строительства</w:t>
      </w:r>
      <w:r w:rsidRPr="009B5AA3">
        <w:rPr>
          <w:rFonts w:ascii="Times New Roman" w:hAnsi="Times New Roman" w:cs="Times New Roman"/>
          <w:sz w:val="30"/>
          <w:szCs w:val="30"/>
        </w:rPr>
        <w:t xml:space="preserve"> </w:t>
      </w:r>
      <w:r w:rsidRPr="009A0827">
        <w:rPr>
          <w:rFonts w:ascii="Times New Roman" w:hAnsi="Times New Roman" w:cs="Times New Roman"/>
          <w:sz w:val="30"/>
          <w:szCs w:val="30"/>
        </w:rPr>
        <w:t>”</w:t>
      </w:r>
      <w:r>
        <w:rPr>
          <w:rFonts w:ascii="Times New Roman" w:hAnsi="Times New Roman" w:cs="Times New Roman"/>
          <w:sz w:val="30"/>
          <w:szCs w:val="30"/>
        </w:rPr>
        <w:t xml:space="preserve">Возведение флагштока на территории Парка 1000-летия в </w:t>
      </w:r>
      <w:proofErr w:type="gramStart"/>
      <w:r>
        <w:rPr>
          <w:rFonts w:ascii="Times New Roman" w:hAnsi="Times New Roman" w:cs="Times New Roman"/>
          <w:sz w:val="30"/>
          <w:szCs w:val="30"/>
        </w:rPr>
        <w:t>г</w:t>
      </w:r>
      <w:proofErr w:type="gramEnd"/>
      <w:r>
        <w:rPr>
          <w:rFonts w:ascii="Times New Roman" w:hAnsi="Times New Roman" w:cs="Times New Roman"/>
          <w:sz w:val="30"/>
          <w:szCs w:val="30"/>
        </w:rPr>
        <w:t>. Витебске</w:t>
      </w:r>
      <w:r w:rsidRPr="009A0827">
        <w:rPr>
          <w:rFonts w:ascii="Times New Roman" w:hAnsi="Times New Roman" w:cs="Times New Roman"/>
          <w:sz w:val="30"/>
          <w:szCs w:val="30"/>
        </w:rPr>
        <w:t>“</w:t>
      </w:r>
    </w:p>
    <w:p w:rsidR="002A44C0" w:rsidRPr="009B5AA3" w:rsidRDefault="002A44C0" w:rsidP="002A44C0">
      <w:pPr>
        <w:spacing w:after="0" w:line="240" w:lineRule="exact"/>
        <w:rPr>
          <w:rFonts w:ascii="Times New Roman" w:hAnsi="Times New Roman" w:cs="Times New Roman"/>
          <w:sz w:val="30"/>
          <w:szCs w:val="30"/>
        </w:rPr>
      </w:pPr>
    </w:p>
    <w:p w:rsidR="002A44C0" w:rsidRDefault="002A44C0" w:rsidP="002A44C0">
      <w:pPr>
        <w:spacing w:after="0" w:line="240" w:lineRule="exact"/>
        <w:rPr>
          <w:rFonts w:ascii="Times New Roman" w:hAnsi="Times New Roman" w:cs="Times New Roman"/>
          <w:sz w:val="30"/>
          <w:szCs w:val="30"/>
        </w:rPr>
      </w:pPr>
    </w:p>
    <w:p w:rsidR="002A44C0" w:rsidRPr="009B5AA3" w:rsidRDefault="002A44C0" w:rsidP="002A44C0">
      <w:pPr>
        <w:spacing w:after="0" w:line="240" w:lineRule="exact"/>
        <w:rPr>
          <w:rFonts w:ascii="Times New Roman" w:hAnsi="Times New Roman" w:cs="Times New Roman"/>
          <w:sz w:val="30"/>
          <w:szCs w:val="30"/>
        </w:rPr>
      </w:pPr>
      <w:r>
        <w:rPr>
          <w:rFonts w:ascii="Times New Roman" w:hAnsi="Times New Roman" w:cs="Times New Roman"/>
          <w:sz w:val="30"/>
          <w:szCs w:val="30"/>
        </w:rPr>
        <w:t>4 апреля 2024</w:t>
      </w:r>
      <w:r w:rsidRPr="009B5AA3">
        <w:rPr>
          <w:rFonts w:ascii="Times New Roman" w:hAnsi="Times New Roman" w:cs="Times New Roman"/>
          <w:sz w:val="30"/>
          <w:szCs w:val="30"/>
        </w:rPr>
        <w:t xml:space="preserve"> г.       </w:t>
      </w:r>
      <w:r>
        <w:rPr>
          <w:rFonts w:ascii="Times New Roman" w:hAnsi="Times New Roman" w:cs="Times New Roman"/>
          <w:sz w:val="30"/>
          <w:szCs w:val="30"/>
        </w:rPr>
        <w:t xml:space="preserve">     </w:t>
      </w:r>
      <w:r w:rsidRPr="009B5AA3">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B5AA3">
        <w:rPr>
          <w:rFonts w:ascii="Times New Roman" w:hAnsi="Times New Roman" w:cs="Times New Roman"/>
          <w:sz w:val="30"/>
          <w:szCs w:val="30"/>
        </w:rPr>
        <w:t>г. Витебск</w:t>
      </w:r>
    </w:p>
    <w:p w:rsidR="002A44C0" w:rsidRPr="009B5AA3" w:rsidRDefault="002A44C0" w:rsidP="002A44C0">
      <w:pPr>
        <w:spacing w:after="0" w:line="120" w:lineRule="exact"/>
        <w:jc w:val="center"/>
        <w:rPr>
          <w:rFonts w:ascii="Times New Roman" w:hAnsi="Times New Roman" w:cs="Times New Roman"/>
          <w:sz w:val="30"/>
          <w:szCs w:val="30"/>
        </w:rPr>
      </w:pPr>
    </w:p>
    <w:p w:rsidR="002A44C0" w:rsidRDefault="002A44C0" w:rsidP="002A44C0">
      <w:pPr>
        <w:spacing w:after="0" w:line="280" w:lineRule="exact"/>
        <w:jc w:val="center"/>
        <w:rPr>
          <w:rFonts w:ascii="Times New Roman" w:hAnsi="Times New Roman" w:cs="Times New Roman"/>
          <w:sz w:val="30"/>
          <w:szCs w:val="30"/>
        </w:rPr>
      </w:pPr>
    </w:p>
    <w:p w:rsidR="002A44C0" w:rsidRPr="009B5AA3" w:rsidRDefault="002A44C0" w:rsidP="002A44C0">
      <w:pPr>
        <w:spacing w:after="0" w:line="280" w:lineRule="exact"/>
        <w:jc w:val="center"/>
        <w:rPr>
          <w:rFonts w:ascii="Times New Roman" w:hAnsi="Times New Roman" w:cs="Times New Roman"/>
          <w:sz w:val="30"/>
          <w:szCs w:val="30"/>
        </w:rPr>
      </w:pPr>
      <w:r w:rsidRPr="009B5AA3">
        <w:rPr>
          <w:rFonts w:ascii="Times New Roman" w:hAnsi="Times New Roman" w:cs="Times New Roman"/>
          <w:sz w:val="30"/>
          <w:szCs w:val="30"/>
        </w:rPr>
        <w:t>Место размещения объек</w:t>
      </w:r>
      <w:r>
        <w:rPr>
          <w:rFonts w:ascii="Times New Roman" w:hAnsi="Times New Roman" w:cs="Times New Roman"/>
          <w:sz w:val="30"/>
          <w:szCs w:val="30"/>
        </w:rPr>
        <w:t xml:space="preserve">та общественного обсуждения – </w:t>
      </w:r>
      <w:proofErr w:type="gramStart"/>
      <w:r>
        <w:rPr>
          <w:rFonts w:ascii="Times New Roman" w:hAnsi="Times New Roman" w:cs="Times New Roman"/>
          <w:sz w:val="30"/>
          <w:szCs w:val="30"/>
        </w:rPr>
        <w:t>г</w:t>
      </w:r>
      <w:proofErr w:type="gramEnd"/>
      <w:r>
        <w:rPr>
          <w:rFonts w:ascii="Times New Roman" w:hAnsi="Times New Roman" w:cs="Times New Roman"/>
          <w:sz w:val="30"/>
          <w:szCs w:val="30"/>
        </w:rPr>
        <w:t>. Витебск</w:t>
      </w:r>
    </w:p>
    <w:p w:rsidR="002A44C0" w:rsidRPr="009B5AA3" w:rsidRDefault="002A44C0" w:rsidP="002A44C0">
      <w:pPr>
        <w:spacing w:after="0" w:line="240" w:lineRule="auto"/>
        <w:ind w:firstLine="851"/>
        <w:jc w:val="center"/>
        <w:rPr>
          <w:rFonts w:ascii="Times New Roman" w:hAnsi="Times New Roman" w:cs="Times New Roman"/>
          <w:sz w:val="30"/>
          <w:szCs w:val="30"/>
        </w:rPr>
      </w:pPr>
    </w:p>
    <w:p w:rsidR="002A44C0" w:rsidRPr="009B5AA3" w:rsidRDefault="002A44C0" w:rsidP="002A44C0">
      <w:pPr>
        <w:spacing w:after="0" w:line="240" w:lineRule="auto"/>
        <w:ind w:firstLine="851"/>
        <w:jc w:val="both"/>
        <w:rPr>
          <w:rFonts w:ascii="Times New Roman" w:hAnsi="Times New Roman" w:cs="Times New Roman"/>
          <w:sz w:val="30"/>
          <w:szCs w:val="30"/>
        </w:rPr>
      </w:pPr>
      <w:r w:rsidRPr="009B5AA3">
        <w:rPr>
          <w:rFonts w:ascii="Times New Roman" w:hAnsi="Times New Roman" w:cs="Times New Roman"/>
          <w:sz w:val="30"/>
          <w:szCs w:val="30"/>
        </w:rPr>
        <w:t>На основании Положения о порядке проведения общественных обсуждений в области архитектурной, градостроительной и строительной деятельности, утвержденного постановлением Совета Министров Республики Беларусь от 1 июня 2011 г. № 687“, (далее – Положение) архитектурно-градостроительный совет Витебского облисполкома (далее – совет) в составе присутствующих на заседании:</w:t>
      </w:r>
    </w:p>
    <w:p w:rsidR="002A44C0" w:rsidRPr="009B5AA3" w:rsidRDefault="002A44C0" w:rsidP="002A44C0">
      <w:pPr>
        <w:spacing w:after="0" w:line="120" w:lineRule="exact"/>
        <w:rPr>
          <w:rFonts w:ascii="Times New Roman" w:hAnsi="Times New Roman" w:cs="Times New Roman"/>
          <w:sz w:val="30"/>
          <w:szCs w:val="30"/>
        </w:rPr>
      </w:pPr>
    </w:p>
    <w:tbl>
      <w:tblPr>
        <w:tblW w:w="9356" w:type="dxa"/>
        <w:tblInd w:w="108" w:type="dxa"/>
        <w:tblLook w:val="01E0"/>
      </w:tblPr>
      <w:tblGrid>
        <w:gridCol w:w="3148"/>
        <w:gridCol w:w="30"/>
        <w:gridCol w:w="300"/>
        <w:gridCol w:w="36"/>
        <w:gridCol w:w="5842"/>
      </w:tblGrid>
      <w:tr w:rsidR="002A44C0" w:rsidRPr="009B5AA3" w:rsidTr="00C73CC9">
        <w:trPr>
          <w:trHeight w:val="73"/>
        </w:trPr>
        <w:tc>
          <w:tcPr>
            <w:tcW w:w="3178" w:type="dxa"/>
            <w:gridSpan w:val="2"/>
            <w:shd w:val="clear" w:color="auto" w:fill="auto"/>
          </w:tcPr>
          <w:p w:rsidR="002A44C0" w:rsidRPr="009B5AA3" w:rsidRDefault="002A44C0" w:rsidP="00C73CC9">
            <w:pPr>
              <w:spacing w:after="0" w:line="280" w:lineRule="exact"/>
              <w:ind w:left="-108"/>
              <w:jc w:val="both"/>
              <w:rPr>
                <w:rFonts w:ascii="Times New Roman" w:hAnsi="Times New Roman" w:cs="Times New Roman"/>
                <w:sz w:val="30"/>
                <w:szCs w:val="30"/>
              </w:rPr>
            </w:pPr>
            <w:proofErr w:type="spellStart"/>
            <w:r w:rsidRPr="009B5AA3">
              <w:rPr>
                <w:rFonts w:ascii="Times New Roman" w:hAnsi="Times New Roman" w:cs="Times New Roman"/>
                <w:sz w:val="30"/>
                <w:szCs w:val="30"/>
              </w:rPr>
              <w:t>Протас</w:t>
            </w:r>
            <w:proofErr w:type="spellEnd"/>
          </w:p>
          <w:p w:rsidR="002A44C0" w:rsidRPr="009B5AA3" w:rsidRDefault="002A44C0" w:rsidP="00C73CC9">
            <w:pPr>
              <w:spacing w:after="0" w:line="280" w:lineRule="exact"/>
              <w:ind w:left="-108" w:right="-126"/>
              <w:jc w:val="both"/>
              <w:rPr>
                <w:rFonts w:ascii="Times New Roman" w:hAnsi="Times New Roman" w:cs="Times New Roman"/>
                <w:sz w:val="30"/>
                <w:szCs w:val="30"/>
              </w:rPr>
            </w:pPr>
            <w:r w:rsidRPr="009B5AA3">
              <w:rPr>
                <w:rFonts w:ascii="Times New Roman" w:hAnsi="Times New Roman" w:cs="Times New Roman"/>
                <w:sz w:val="30"/>
                <w:szCs w:val="30"/>
              </w:rPr>
              <w:t>Станислав Дмитриевич</w:t>
            </w:r>
          </w:p>
          <w:p w:rsidR="002A44C0" w:rsidRPr="009B5AA3" w:rsidRDefault="002A44C0" w:rsidP="00C73CC9">
            <w:pPr>
              <w:spacing w:after="0" w:line="280" w:lineRule="exact"/>
              <w:ind w:left="-108" w:right="-126"/>
              <w:jc w:val="both"/>
              <w:rPr>
                <w:rFonts w:ascii="Times New Roman" w:hAnsi="Times New Roman" w:cs="Times New Roman"/>
                <w:sz w:val="30"/>
                <w:szCs w:val="30"/>
              </w:rPr>
            </w:pPr>
          </w:p>
          <w:p w:rsidR="002A44C0" w:rsidRPr="009B5AA3" w:rsidRDefault="002A44C0" w:rsidP="00C73CC9">
            <w:pPr>
              <w:spacing w:after="0" w:line="280" w:lineRule="exact"/>
              <w:ind w:left="-108" w:right="-126"/>
              <w:jc w:val="both"/>
              <w:rPr>
                <w:rFonts w:ascii="Times New Roman" w:hAnsi="Times New Roman" w:cs="Times New Roman"/>
                <w:sz w:val="30"/>
                <w:szCs w:val="30"/>
              </w:rPr>
            </w:pPr>
          </w:p>
          <w:p w:rsidR="002A44C0" w:rsidRPr="009B5AA3" w:rsidRDefault="002A44C0" w:rsidP="00C73CC9">
            <w:pPr>
              <w:spacing w:after="0" w:line="280" w:lineRule="exact"/>
              <w:ind w:left="-108" w:right="-126"/>
              <w:jc w:val="both"/>
              <w:rPr>
                <w:rFonts w:ascii="Times New Roman" w:hAnsi="Times New Roman" w:cs="Times New Roman"/>
                <w:sz w:val="30"/>
                <w:szCs w:val="30"/>
              </w:rPr>
            </w:pPr>
          </w:p>
        </w:tc>
        <w:tc>
          <w:tcPr>
            <w:tcW w:w="336" w:type="dxa"/>
            <w:gridSpan w:val="2"/>
            <w:shd w:val="clear" w:color="auto" w:fill="auto"/>
          </w:tcPr>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w:t>
            </w:r>
          </w:p>
        </w:tc>
        <w:tc>
          <w:tcPr>
            <w:tcW w:w="5842" w:type="dxa"/>
            <w:shd w:val="clear" w:color="auto" w:fill="auto"/>
          </w:tcPr>
          <w:p w:rsidR="002A44C0" w:rsidRPr="009B5AA3" w:rsidRDefault="002A44C0" w:rsidP="00C73CC9">
            <w:pPr>
              <w:spacing w:after="0" w:line="280" w:lineRule="exact"/>
              <w:ind w:right="-108"/>
              <w:jc w:val="both"/>
              <w:rPr>
                <w:rFonts w:ascii="Times New Roman" w:hAnsi="Times New Roman" w:cs="Times New Roman"/>
                <w:sz w:val="30"/>
                <w:szCs w:val="30"/>
              </w:rPr>
            </w:pPr>
            <w:r w:rsidRPr="009B5AA3">
              <w:rPr>
                <w:rFonts w:ascii="Times New Roman" w:hAnsi="Times New Roman" w:cs="Times New Roman"/>
                <w:sz w:val="30"/>
                <w:szCs w:val="30"/>
              </w:rPr>
              <w:t>заместитель председателя комитета – начальник управления архитектуры и градостроительства комитета по архитектуре и строительству облисполкома (председатель совета)</w:t>
            </w:r>
          </w:p>
        </w:tc>
      </w:tr>
      <w:tr w:rsidR="002A44C0" w:rsidRPr="009B5AA3" w:rsidTr="00C73CC9">
        <w:trPr>
          <w:trHeight w:val="73"/>
        </w:trPr>
        <w:tc>
          <w:tcPr>
            <w:tcW w:w="3178" w:type="dxa"/>
            <w:gridSpan w:val="2"/>
            <w:shd w:val="clear" w:color="auto" w:fill="auto"/>
          </w:tcPr>
          <w:p w:rsidR="002A44C0" w:rsidRPr="009B5AA3" w:rsidRDefault="002A44C0" w:rsidP="00C73CC9">
            <w:pPr>
              <w:spacing w:after="0" w:line="280" w:lineRule="exact"/>
              <w:ind w:left="-108"/>
              <w:jc w:val="both"/>
              <w:rPr>
                <w:rFonts w:ascii="Times New Roman" w:hAnsi="Times New Roman" w:cs="Times New Roman"/>
                <w:sz w:val="30"/>
                <w:szCs w:val="30"/>
              </w:rPr>
            </w:pPr>
            <w:proofErr w:type="spellStart"/>
            <w:r w:rsidRPr="009B5AA3">
              <w:rPr>
                <w:rFonts w:ascii="Times New Roman" w:hAnsi="Times New Roman" w:cs="Times New Roman"/>
                <w:sz w:val="30"/>
                <w:szCs w:val="30"/>
              </w:rPr>
              <w:t>Шаркель</w:t>
            </w:r>
            <w:proofErr w:type="spellEnd"/>
            <w:r w:rsidRPr="009B5AA3">
              <w:rPr>
                <w:rFonts w:ascii="Times New Roman" w:hAnsi="Times New Roman" w:cs="Times New Roman"/>
                <w:sz w:val="30"/>
                <w:szCs w:val="30"/>
              </w:rPr>
              <w:t xml:space="preserve"> </w:t>
            </w:r>
          </w:p>
          <w:p w:rsidR="002A44C0" w:rsidRPr="009B5AA3" w:rsidRDefault="002A44C0" w:rsidP="00C73CC9">
            <w:pPr>
              <w:spacing w:after="0" w:line="280" w:lineRule="exact"/>
              <w:ind w:left="-108"/>
              <w:jc w:val="both"/>
              <w:rPr>
                <w:rFonts w:ascii="Times New Roman" w:hAnsi="Times New Roman" w:cs="Times New Roman"/>
                <w:sz w:val="30"/>
                <w:szCs w:val="30"/>
              </w:rPr>
            </w:pPr>
            <w:r w:rsidRPr="009B5AA3">
              <w:rPr>
                <w:rFonts w:ascii="Times New Roman" w:hAnsi="Times New Roman" w:cs="Times New Roman"/>
                <w:sz w:val="30"/>
                <w:szCs w:val="30"/>
              </w:rPr>
              <w:t>Диана Александровна</w:t>
            </w:r>
          </w:p>
        </w:tc>
        <w:tc>
          <w:tcPr>
            <w:tcW w:w="336" w:type="dxa"/>
            <w:gridSpan w:val="2"/>
            <w:shd w:val="clear" w:color="auto" w:fill="auto"/>
          </w:tcPr>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w:t>
            </w:r>
          </w:p>
        </w:tc>
        <w:tc>
          <w:tcPr>
            <w:tcW w:w="5842" w:type="dxa"/>
            <w:shd w:val="clear" w:color="auto" w:fill="auto"/>
          </w:tcPr>
          <w:p w:rsidR="002A44C0" w:rsidRPr="009B5AA3" w:rsidRDefault="002A44C0" w:rsidP="00C73CC9">
            <w:pPr>
              <w:spacing w:after="0" w:line="280" w:lineRule="exact"/>
              <w:ind w:right="-108"/>
              <w:jc w:val="both"/>
              <w:rPr>
                <w:rFonts w:ascii="Times New Roman" w:hAnsi="Times New Roman" w:cs="Times New Roman"/>
                <w:sz w:val="30"/>
                <w:szCs w:val="30"/>
              </w:rPr>
            </w:pPr>
            <w:r w:rsidRPr="009B5AA3">
              <w:rPr>
                <w:rFonts w:ascii="Times New Roman" w:hAnsi="Times New Roman" w:cs="Times New Roman"/>
                <w:sz w:val="30"/>
                <w:szCs w:val="30"/>
              </w:rPr>
              <w:t>заместитель начальника управления архитектуры и градостроительства комитета по архитектуре и строительству облисполкома (заместитель председателя совета)</w:t>
            </w:r>
          </w:p>
        </w:tc>
      </w:tr>
      <w:tr w:rsidR="002A44C0" w:rsidRPr="009B5AA3" w:rsidTr="00C73CC9">
        <w:trPr>
          <w:trHeight w:val="73"/>
        </w:trPr>
        <w:tc>
          <w:tcPr>
            <w:tcW w:w="3178" w:type="dxa"/>
            <w:gridSpan w:val="2"/>
            <w:shd w:val="clear" w:color="auto" w:fill="auto"/>
          </w:tcPr>
          <w:p w:rsidR="002A44C0" w:rsidRPr="009B5AA3" w:rsidRDefault="002A44C0" w:rsidP="00C73CC9">
            <w:pPr>
              <w:spacing w:after="0" w:line="280" w:lineRule="exact"/>
              <w:ind w:left="-108"/>
              <w:jc w:val="both"/>
              <w:rPr>
                <w:rFonts w:ascii="Times New Roman" w:hAnsi="Times New Roman" w:cs="Times New Roman"/>
                <w:sz w:val="30"/>
                <w:szCs w:val="30"/>
              </w:rPr>
            </w:pPr>
            <w:r w:rsidRPr="009B5AA3">
              <w:rPr>
                <w:rFonts w:ascii="Times New Roman" w:hAnsi="Times New Roman" w:cs="Times New Roman"/>
                <w:sz w:val="30"/>
                <w:szCs w:val="30"/>
              </w:rPr>
              <w:t>Артамонова</w:t>
            </w:r>
          </w:p>
          <w:p w:rsidR="002A44C0" w:rsidRPr="009B5AA3" w:rsidRDefault="002A44C0" w:rsidP="00C73CC9">
            <w:pPr>
              <w:spacing w:after="0" w:line="280" w:lineRule="exact"/>
              <w:ind w:left="-108"/>
              <w:jc w:val="both"/>
              <w:rPr>
                <w:rFonts w:ascii="Times New Roman" w:hAnsi="Times New Roman" w:cs="Times New Roman"/>
                <w:sz w:val="30"/>
                <w:szCs w:val="30"/>
              </w:rPr>
            </w:pPr>
            <w:r w:rsidRPr="009B5AA3">
              <w:rPr>
                <w:rFonts w:ascii="Times New Roman" w:hAnsi="Times New Roman" w:cs="Times New Roman"/>
                <w:sz w:val="30"/>
                <w:szCs w:val="30"/>
              </w:rPr>
              <w:t>Елена Сергеевна</w:t>
            </w:r>
          </w:p>
          <w:p w:rsidR="002A44C0" w:rsidRPr="009B5AA3" w:rsidRDefault="002A44C0" w:rsidP="00C73CC9">
            <w:pPr>
              <w:spacing w:after="0" w:line="280" w:lineRule="exact"/>
              <w:ind w:left="-108"/>
              <w:jc w:val="both"/>
              <w:rPr>
                <w:rFonts w:ascii="Times New Roman" w:hAnsi="Times New Roman" w:cs="Times New Roman"/>
                <w:sz w:val="30"/>
                <w:szCs w:val="30"/>
              </w:rPr>
            </w:pPr>
          </w:p>
        </w:tc>
        <w:tc>
          <w:tcPr>
            <w:tcW w:w="336" w:type="dxa"/>
            <w:gridSpan w:val="2"/>
            <w:shd w:val="clear" w:color="auto" w:fill="auto"/>
          </w:tcPr>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w:t>
            </w:r>
          </w:p>
        </w:tc>
        <w:tc>
          <w:tcPr>
            <w:tcW w:w="5842" w:type="dxa"/>
            <w:shd w:val="clear" w:color="auto" w:fill="auto"/>
          </w:tcPr>
          <w:p w:rsidR="002A44C0" w:rsidRPr="009B5AA3" w:rsidRDefault="002A44C0" w:rsidP="00C73CC9">
            <w:pPr>
              <w:spacing w:after="0" w:line="280" w:lineRule="exact"/>
              <w:ind w:right="-108"/>
              <w:jc w:val="both"/>
              <w:rPr>
                <w:rFonts w:ascii="Times New Roman" w:hAnsi="Times New Roman" w:cs="Times New Roman"/>
                <w:sz w:val="30"/>
                <w:szCs w:val="30"/>
              </w:rPr>
            </w:pPr>
            <w:r w:rsidRPr="009B5AA3">
              <w:rPr>
                <w:rFonts w:ascii="Times New Roman" w:hAnsi="Times New Roman" w:cs="Times New Roman"/>
                <w:sz w:val="30"/>
                <w:szCs w:val="30"/>
              </w:rPr>
              <w:t>референт управления архитектуры и градостроительства комитета по архитектуре и строительству облисполкома (секретарь совета)</w:t>
            </w:r>
          </w:p>
        </w:tc>
      </w:tr>
      <w:tr w:rsidR="002A44C0" w:rsidRPr="009B5AA3" w:rsidTr="00C73CC9">
        <w:trPr>
          <w:trHeight w:val="73"/>
        </w:trPr>
        <w:tc>
          <w:tcPr>
            <w:tcW w:w="3178" w:type="dxa"/>
            <w:gridSpan w:val="2"/>
            <w:shd w:val="clear" w:color="auto" w:fill="auto"/>
          </w:tcPr>
          <w:p w:rsidR="002A44C0" w:rsidRDefault="002A44C0" w:rsidP="00C73CC9">
            <w:pPr>
              <w:spacing w:after="0" w:line="280" w:lineRule="exact"/>
              <w:ind w:left="-108" w:right="-82"/>
              <w:jc w:val="both"/>
              <w:rPr>
                <w:rFonts w:ascii="Times New Roman" w:hAnsi="Times New Roman" w:cs="Times New Roman"/>
                <w:sz w:val="30"/>
                <w:szCs w:val="30"/>
              </w:rPr>
            </w:pPr>
          </w:p>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Члены совета:</w:t>
            </w:r>
          </w:p>
          <w:p w:rsidR="002A44C0" w:rsidRPr="009B5AA3" w:rsidRDefault="002A44C0" w:rsidP="00C73CC9">
            <w:pPr>
              <w:spacing w:after="0" w:line="120" w:lineRule="exact"/>
              <w:ind w:left="-108" w:right="-79"/>
              <w:jc w:val="both"/>
              <w:rPr>
                <w:rFonts w:ascii="Times New Roman" w:hAnsi="Times New Roman" w:cs="Times New Roman"/>
                <w:sz w:val="30"/>
                <w:szCs w:val="30"/>
              </w:rPr>
            </w:pPr>
          </w:p>
        </w:tc>
        <w:tc>
          <w:tcPr>
            <w:tcW w:w="336" w:type="dxa"/>
            <w:gridSpan w:val="2"/>
            <w:shd w:val="clear" w:color="auto" w:fill="auto"/>
          </w:tcPr>
          <w:p w:rsidR="002A44C0" w:rsidRPr="009B5AA3" w:rsidRDefault="002A44C0" w:rsidP="00C73CC9">
            <w:pPr>
              <w:spacing w:after="0" w:line="280" w:lineRule="exact"/>
              <w:ind w:left="-108" w:right="-82"/>
              <w:jc w:val="both"/>
              <w:rPr>
                <w:rFonts w:ascii="Times New Roman" w:hAnsi="Times New Roman" w:cs="Times New Roman"/>
                <w:sz w:val="30"/>
                <w:szCs w:val="30"/>
              </w:rPr>
            </w:pPr>
          </w:p>
        </w:tc>
        <w:tc>
          <w:tcPr>
            <w:tcW w:w="5842" w:type="dxa"/>
            <w:shd w:val="clear" w:color="auto" w:fill="auto"/>
          </w:tcPr>
          <w:p w:rsidR="002A44C0" w:rsidRPr="009B5AA3" w:rsidRDefault="002A44C0" w:rsidP="00C73CC9">
            <w:pPr>
              <w:spacing w:after="0" w:line="280" w:lineRule="exact"/>
              <w:jc w:val="both"/>
              <w:rPr>
                <w:rFonts w:ascii="Times New Roman" w:hAnsi="Times New Roman" w:cs="Times New Roman"/>
                <w:sz w:val="30"/>
                <w:szCs w:val="30"/>
              </w:rPr>
            </w:pPr>
          </w:p>
        </w:tc>
      </w:tr>
      <w:tr w:rsidR="002A44C0" w:rsidRPr="009B5AA3" w:rsidTr="00C73CC9">
        <w:trPr>
          <w:trHeight w:val="466"/>
        </w:trPr>
        <w:tc>
          <w:tcPr>
            <w:tcW w:w="3178" w:type="dxa"/>
            <w:gridSpan w:val="2"/>
            <w:shd w:val="clear" w:color="auto" w:fill="auto"/>
          </w:tcPr>
          <w:p w:rsidR="002A44C0" w:rsidRPr="009B5AA3" w:rsidRDefault="002A44C0" w:rsidP="00C73CC9">
            <w:pPr>
              <w:spacing w:after="0" w:line="280" w:lineRule="exact"/>
              <w:ind w:left="-108" w:right="-82"/>
              <w:jc w:val="both"/>
              <w:rPr>
                <w:rFonts w:ascii="Times New Roman" w:hAnsi="Times New Roman" w:cs="Times New Roman"/>
                <w:sz w:val="30"/>
                <w:szCs w:val="30"/>
              </w:rPr>
            </w:pPr>
            <w:proofErr w:type="spellStart"/>
            <w:r w:rsidRPr="009B5AA3">
              <w:rPr>
                <w:rFonts w:ascii="Times New Roman" w:hAnsi="Times New Roman" w:cs="Times New Roman"/>
                <w:sz w:val="30"/>
                <w:szCs w:val="30"/>
              </w:rPr>
              <w:t>Васькович</w:t>
            </w:r>
            <w:proofErr w:type="spellEnd"/>
          </w:p>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Дмитрий Петрович</w:t>
            </w:r>
          </w:p>
        </w:tc>
        <w:tc>
          <w:tcPr>
            <w:tcW w:w="336" w:type="dxa"/>
            <w:gridSpan w:val="2"/>
            <w:shd w:val="clear" w:color="auto" w:fill="auto"/>
          </w:tcPr>
          <w:p w:rsidR="002A44C0" w:rsidRPr="009B5AA3" w:rsidRDefault="002A44C0" w:rsidP="00C73CC9">
            <w:pPr>
              <w:spacing w:after="0" w:line="280" w:lineRule="exact"/>
              <w:ind w:left="-39" w:right="-82"/>
              <w:jc w:val="both"/>
              <w:rPr>
                <w:rFonts w:ascii="Times New Roman" w:hAnsi="Times New Roman" w:cs="Times New Roman"/>
                <w:sz w:val="30"/>
                <w:szCs w:val="30"/>
              </w:rPr>
            </w:pPr>
            <w:r w:rsidRPr="009B5AA3">
              <w:rPr>
                <w:rFonts w:ascii="Times New Roman" w:hAnsi="Times New Roman" w:cs="Times New Roman"/>
                <w:sz w:val="30"/>
                <w:szCs w:val="30"/>
              </w:rPr>
              <w:t>–</w:t>
            </w:r>
          </w:p>
          <w:p w:rsidR="002A44C0" w:rsidRPr="009B5AA3" w:rsidRDefault="002A44C0" w:rsidP="00C73CC9">
            <w:pPr>
              <w:spacing w:after="0" w:line="280" w:lineRule="exact"/>
              <w:ind w:left="-39" w:right="-82"/>
              <w:jc w:val="both"/>
              <w:rPr>
                <w:rFonts w:ascii="Times New Roman" w:hAnsi="Times New Roman" w:cs="Times New Roman"/>
                <w:sz w:val="30"/>
                <w:szCs w:val="30"/>
              </w:rPr>
            </w:pPr>
          </w:p>
          <w:p w:rsidR="002A44C0" w:rsidRPr="009B5AA3" w:rsidRDefault="002A44C0" w:rsidP="00C73CC9">
            <w:pPr>
              <w:spacing w:after="0" w:line="280" w:lineRule="exact"/>
              <w:ind w:left="-39" w:right="-82"/>
              <w:jc w:val="both"/>
              <w:rPr>
                <w:rFonts w:ascii="Times New Roman" w:hAnsi="Times New Roman" w:cs="Times New Roman"/>
                <w:sz w:val="30"/>
                <w:szCs w:val="30"/>
              </w:rPr>
            </w:pPr>
          </w:p>
        </w:tc>
        <w:tc>
          <w:tcPr>
            <w:tcW w:w="5842" w:type="dxa"/>
            <w:shd w:val="clear" w:color="auto" w:fill="auto"/>
          </w:tcPr>
          <w:p w:rsidR="002A44C0" w:rsidRDefault="002A44C0" w:rsidP="00C73CC9">
            <w:pPr>
              <w:spacing w:after="0" w:line="280" w:lineRule="exact"/>
              <w:ind w:right="-82"/>
              <w:jc w:val="both"/>
              <w:rPr>
                <w:rFonts w:ascii="Times New Roman" w:hAnsi="Times New Roman" w:cs="Times New Roman"/>
                <w:sz w:val="30"/>
                <w:szCs w:val="30"/>
              </w:rPr>
            </w:pPr>
            <w:r w:rsidRPr="009B5AA3">
              <w:rPr>
                <w:rFonts w:ascii="Times New Roman" w:hAnsi="Times New Roman" w:cs="Times New Roman"/>
                <w:sz w:val="30"/>
                <w:szCs w:val="30"/>
              </w:rPr>
              <w:t xml:space="preserve">главный архитектор </w:t>
            </w:r>
            <w:proofErr w:type="spellStart"/>
            <w:r w:rsidRPr="009B5AA3">
              <w:rPr>
                <w:rFonts w:ascii="Times New Roman" w:hAnsi="Times New Roman" w:cs="Times New Roman"/>
                <w:sz w:val="30"/>
                <w:szCs w:val="30"/>
              </w:rPr>
              <w:t>Новополоцкого</w:t>
            </w:r>
            <w:proofErr w:type="spellEnd"/>
            <w:r w:rsidRPr="009B5AA3">
              <w:rPr>
                <w:rFonts w:ascii="Times New Roman" w:hAnsi="Times New Roman" w:cs="Times New Roman"/>
                <w:sz w:val="30"/>
                <w:szCs w:val="30"/>
              </w:rPr>
              <w:t xml:space="preserve"> филиала УП ”Институт </w:t>
            </w:r>
            <w:proofErr w:type="spellStart"/>
            <w:r w:rsidRPr="009B5AA3">
              <w:rPr>
                <w:rFonts w:ascii="Times New Roman" w:hAnsi="Times New Roman" w:cs="Times New Roman"/>
                <w:sz w:val="30"/>
                <w:szCs w:val="30"/>
              </w:rPr>
              <w:t>Витебскгражданпроект</w:t>
            </w:r>
            <w:proofErr w:type="spellEnd"/>
            <w:r w:rsidRPr="009B5AA3">
              <w:rPr>
                <w:rFonts w:ascii="Times New Roman" w:hAnsi="Times New Roman" w:cs="Times New Roman"/>
                <w:sz w:val="30"/>
                <w:szCs w:val="30"/>
              </w:rPr>
              <w:t>“</w:t>
            </w:r>
          </w:p>
          <w:p w:rsidR="002A44C0" w:rsidRPr="009B5AA3" w:rsidRDefault="002A44C0" w:rsidP="00C73CC9">
            <w:pPr>
              <w:spacing w:after="0" w:line="280" w:lineRule="exact"/>
              <w:ind w:right="-82"/>
              <w:jc w:val="both"/>
              <w:rPr>
                <w:rFonts w:ascii="Times New Roman" w:hAnsi="Times New Roman" w:cs="Times New Roman"/>
                <w:sz w:val="30"/>
                <w:szCs w:val="30"/>
              </w:rPr>
            </w:pPr>
          </w:p>
        </w:tc>
      </w:tr>
      <w:tr w:rsidR="002A44C0" w:rsidRPr="009B5AA3" w:rsidTr="00C73CC9">
        <w:trPr>
          <w:trHeight w:val="43"/>
        </w:trPr>
        <w:tc>
          <w:tcPr>
            <w:tcW w:w="3178" w:type="dxa"/>
            <w:gridSpan w:val="2"/>
            <w:shd w:val="clear" w:color="auto" w:fill="auto"/>
          </w:tcPr>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Гапеев</w:t>
            </w:r>
          </w:p>
          <w:p w:rsidR="002A44C0" w:rsidRPr="009B5AA3" w:rsidRDefault="002A44C0" w:rsidP="00C73CC9">
            <w:pPr>
              <w:spacing w:after="0" w:line="280" w:lineRule="exact"/>
              <w:ind w:left="-108" w:right="-82"/>
              <w:jc w:val="both"/>
              <w:rPr>
                <w:rFonts w:ascii="Times New Roman" w:hAnsi="Times New Roman" w:cs="Times New Roman"/>
                <w:sz w:val="30"/>
                <w:szCs w:val="30"/>
              </w:rPr>
            </w:pPr>
            <w:r w:rsidRPr="009B5AA3">
              <w:rPr>
                <w:rFonts w:ascii="Times New Roman" w:hAnsi="Times New Roman" w:cs="Times New Roman"/>
                <w:sz w:val="30"/>
                <w:szCs w:val="30"/>
              </w:rPr>
              <w:t xml:space="preserve">Дмитрий Васильевич </w:t>
            </w:r>
          </w:p>
          <w:p w:rsidR="002A44C0" w:rsidRPr="009B5AA3" w:rsidRDefault="002A44C0" w:rsidP="00C73CC9">
            <w:pPr>
              <w:spacing w:after="0" w:line="280" w:lineRule="exact"/>
              <w:ind w:left="-108" w:right="-82"/>
              <w:jc w:val="both"/>
              <w:rPr>
                <w:rFonts w:ascii="Times New Roman" w:hAnsi="Times New Roman" w:cs="Times New Roman"/>
                <w:sz w:val="30"/>
                <w:szCs w:val="30"/>
              </w:rPr>
            </w:pPr>
          </w:p>
        </w:tc>
        <w:tc>
          <w:tcPr>
            <w:tcW w:w="336" w:type="dxa"/>
            <w:gridSpan w:val="2"/>
            <w:shd w:val="clear" w:color="auto" w:fill="auto"/>
          </w:tcPr>
          <w:p w:rsidR="002A44C0" w:rsidRPr="009B5AA3" w:rsidRDefault="002A44C0" w:rsidP="00C73CC9">
            <w:pPr>
              <w:spacing w:after="0" w:line="280" w:lineRule="exact"/>
              <w:ind w:left="-39" w:right="-82"/>
              <w:jc w:val="both"/>
              <w:rPr>
                <w:rFonts w:ascii="Times New Roman" w:hAnsi="Times New Roman" w:cs="Times New Roman"/>
                <w:sz w:val="30"/>
                <w:szCs w:val="30"/>
              </w:rPr>
            </w:pPr>
            <w:r w:rsidRPr="009B5AA3">
              <w:rPr>
                <w:rFonts w:ascii="Times New Roman" w:hAnsi="Times New Roman" w:cs="Times New Roman"/>
                <w:sz w:val="30"/>
                <w:szCs w:val="30"/>
              </w:rPr>
              <w:t>–</w:t>
            </w:r>
          </w:p>
          <w:p w:rsidR="002A44C0" w:rsidRPr="009B5AA3" w:rsidRDefault="002A44C0" w:rsidP="00C73CC9">
            <w:pPr>
              <w:spacing w:after="0" w:line="280" w:lineRule="exact"/>
              <w:ind w:left="-39" w:right="-82"/>
              <w:jc w:val="both"/>
              <w:rPr>
                <w:rFonts w:ascii="Times New Roman" w:hAnsi="Times New Roman" w:cs="Times New Roman"/>
                <w:sz w:val="30"/>
                <w:szCs w:val="30"/>
              </w:rPr>
            </w:pPr>
          </w:p>
          <w:p w:rsidR="002A44C0" w:rsidRPr="009B5AA3" w:rsidRDefault="002A44C0" w:rsidP="00C73CC9">
            <w:pPr>
              <w:spacing w:after="0" w:line="280" w:lineRule="exact"/>
              <w:ind w:left="-39" w:right="-82"/>
              <w:jc w:val="both"/>
              <w:rPr>
                <w:rFonts w:ascii="Times New Roman" w:hAnsi="Times New Roman" w:cs="Times New Roman"/>
                <w:sz w:val="30"/>
                <w:szCs w:val="30"/>
              </w:rPr>
            </w:pPr>
          </w:p>
        </w:tc>
        <w:tc>
          <w:tcPr>
            <w:tcW w:w="5842" w:type="dxa"/>
            <w:shd w:val="clear" w:color="auto" w:fill="auto"/>
          </w:tcPr>
          <w:p w:rsidR="002A44C0" w:rsidRPr="009B5AA3" w:rsidRDefault="002A44C0" w:rsidP="00C73CC9">
            <w:pPr>
              <w:spacing w:after="0" w:line="280" w:lineRule="exact"/>
              <w:ind w:right="-82"/>
              <w:jc w:val="both"/>
              <w:rPr>
                <w:rFonts w:ascii="Times New Roman" w:hAnsi="Times New Roman" w:cs="Times New Roman"/>
                <w:sz w:val="30"/>
                <w:szCs w:val="30"/>
              </w:rPr>
            </w:pPr>
            <w:r w:rsidRPr="009B5AA3">
              <w:rPr>
                <w:rFonts w:ascii="Times New Roman" w:hAnsi="Times New Roman" w:cs="Times New Roman"/>
                <w:sz w:val="30"/>
                <w:szCs w:val="30"/>
              </w:rPr>
              <w:t xml:space="preserve">начальник </w:t>
            </w:r>
            <w:proofErr w:type="gramStart"/>
            <w:r w:rsidRPr="009B5AA3">
              <w:rPr>
                <w:rFonts w:ascii="Times New Roman" w:hAnsi="Times New Roman" w:cs="Times New Roman"/>
                <w:sz w:val="30"/>
                <w:szCs w:val="30"/>
              </w:rPr>
              <w:t>архитектурной группы</w:t>
            </w:r>
            <w:proofErr w:type="gramEnd"/>
            <w:r w:rsidRPr="009B5AA3">
              <w:rPr>
                <w:rFonts w:ascii="Times New Roman" w:hAnsi="Times New Roman" w:cs="Times New Roman"/>
                <w:sz w:val="30"/>
                <w:szCs w:val="30"/>
              </w:rPr>
              <w:t xml:space="preserve"> государственного предприятия ”Институт </w:t>
            </w:r>
            <w:proofErr w:type="spellStart"/>
            <w:r w:rsidRPr="009B5AA3">
              <w:rPr>
                <w:rFonts w:ascii="Times New Roman" w:hAnsi="Times New Roman" w:cs="Times New Roman"/>
                <w:sz w:val="30"/>
                <w:szCs w:val="30"/>
              </w:rPr>
              <w:t>Витебсксельстройпроект</w:t>
            </w:r>
            <w:proofErr w:type="spellEnd"/>
            <w:r w:rsidRPr="009B5AA3">
              <w:rPr>
                <w:rFonts w:ascii="Times New Roman" w:hAnsi="Times New Roman" w:cs="Times New Roman"/>
                <w:sz w:val="30"/>
                <w:szCs w:val="30"/>
              </w:rPr>
              <w:t>“</w:t>
            </w:r>
          </w:p>
          <w:p w:rsidR="002A44C0" w:rsidRPr="009B5AA3" w:rsidRDefault="002A44C0" w:rsidP="00C73CC9">
            <w:pPr>
              <w:spacing w:after="0" w:line="280" w:lineRule="exact"/>
              <w:ind w:right="-82"/>
              <w:jc w:val="both"/>
              <w:rPr>
                <w:rFonts w:ascii="Times New Roman" w:hAnsi="Times New Roman" w:cs="Times New Roman"/>
                <w:sz w:val="30"/>
                <w:szCs w:val="30"/>
              </w:rPr>
            </w:pPr>
          </w:p>
        </w:tc>
      </w:tr>
      <w:tr w:rsidR="002A44C0" w:rsidRPr="009B5AA3" w:rsidTr="00C73CC9">
        <w:trPr>
          <w:trHeight w:val="777"/>
        </w:trPr>
        <w:tc>
          <w:tcPr>
            <w:tcW w:w="3178" w:type="dxa"/>
            <w:gridSpan w:val="2"/>
            <w:shd w:val="clear" w:color="auto" w:fill="auto"/>
          </w:tcPr>
          <w:p w:rsidR="002A44C0" w:rsidRPr="009B5AA3" w:rsidRDefault="002A44C0" w:rsidP="00C73CC9">
            <w:pPr>
              <w:spacing w:after="0" w:line="280" w:lineRule="exact"/>
              <w:ind w:left="-108"/>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Матвейкин</w:t>
            </w:r>
          </w:p>
          <w:p w:rsidR="002A44C0" w:rsidRPr="009B5AA3" w:rsidRDefault="002A44C0" w:rsidP="00C73CC9">
            <w:pPr>
              <w:spacing w:after="0" w:line="280" w:lineRule="exact"/>
              <w:ind w:left="-108"/>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Игорь Михайлович</w:t>
            </w:r>
          </w:p>
          <w:p w:rsidR="002A44C0" w:rsidRPr="009B5AA3" w:rsidRDefault="002A44C0" w:rsidP="00C73CC9">
            <w:pPr>
              <w:spacing w:after="0" w:line="120" w:lineRule="exact"/>
              <w:ind w:left="-108"/>
              <w:rPr>
                <w:rFonts w:ascii="Times New Roman" w:hAnsi="Times New Roman" w:cs="Times New Roman"/>
                <w:color w:val="000000" w:themeColor="text1"/>
                <w:sz w:val="30"/>
                <w:szCs w:val="30"/>
              </w:rPr>
            </w:pPr>
          </w:p>
          <w:p w:rsidR="00875F84" w:rsidRDefault="00875F84" w:rsidP="00C73CC9">
            <w:pPr>
              <w:spacing w:after="0" w:line="280" w:lineRule="exact"/>
              <w:ind w:left="-108"/>
              <w:rPr>
                <w:rFonts w:ascii="Times New Roman" w:hAnsi="Times New Roman" w:cs="Times New Roman"/>
                <w:color w:val="000000" w:themeColor="text1"/>
                <w:sz w:val="30"/>
                <w:szCs w:val="30"/>
              </w:rPr>
            </w:pPr>
          </w:p>
          <w:p w:rsidR="002A44C0" w:rsidRDefault="002A44C0" w:rsidP="00C73CC9">
            <w:pPr>
              <w:spacing w:after="0" w:line="280" w:lineRule="exact"/>
              <w:ind w:left="-108"/>
              <w:rPr>
                <w:rFonts w:ascii="Times New Roman" w:hAnsi="Times New Roman" w:cs="Times New Roman"/>
                <w:color w:val="000000" w:themeColor="text1"/>
                <w:sz w:val="30"/>
                <w:szCs w:val="30"/>
              </w:rPr>
            </w:pPr>
            <w:proofErr w:type="spellStart"/>
            <w:r>
              <w:rPr>
                <w:rFonts w:ascii="Times New Roman" w:hAnsi="Times New Roman" w:cs="Times New Roman"/>
                <w:color w:val="000000" w:themeColor="text1"/>
                <w:sz w:val="30"/>
                <w:szCs w:val="30"/>
              </w:rPr>
              <w:lastRenderedPageBreak/>
              <w:t>Ротько</w:t>
            </w:r>
            <w:proofErr w:type="spellEnd"/>
          </w:p>
          <w:p w:rsidR="002A44C0" w:rsidRPr="009B5AA3" w:rsidRDefault="002A44C0" w:rsidP="00C73CC9">
            <w:pPr>
              <w:spacing w:after="0" w:line="280" w:lineRule="exact"/>
              <w:ind w:left="-108"/>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Игорь Михайлович</w:t>
            </w:r>
          </w:p>
          <w:p w:rsidR="002A44C0" w:rsidRPr="009B5AA3" w:rsidRDefault="002A44C0" w:rsidP="00C73CC9">
            <w:pPr>
              <w:spacing w:after="0" w:line="120" w:lineRule="exact"/>
              <w:ind w:left="-108"/>
              <w:rPr>
                <w:rFonts w:ascii="Times New Roman" w:hAnsi="Times New Roman" w:cs="Times New Roman"/>
                <w:color w:val="000000" w:themeColor="text1"/>
                <w:sz w:val="30"/>
                <w:szCs w:val="30"/>
              </w:rPr>
            </w:pPr>
          </w:p>
        </w:tc>
        <w:tc>
          <w:tcPr>
            <w:tcW w:w="336" w:type="dxa"/>
            <w:gridSpan w:val="2"/>
            <w:shd w:val="clear" w:color="auto" w:fill="auto"/>
          </w:tcPr>
          <w:p w:rsidR="002A44C0" w:rsidRPr="009B5AA3" w:rsidRDefault="002A44C0" w:rsidP="00C73CC9">
            <w:pPr>
              <w:spacing w:after="0" w:line="280" w:lineRule="exact"/>
              <w:ind w:left="-39" w:right="-82"/>
              <w:jc w:val="both"/>
              <w:rPr>
                <w:rFonts w:ascii="Times New Roman" w:hAnsi="Times New Roman" w:cs="Times New Roman"/>
                <w:sz w:val="30"/>
                <w:szCs w:val="30"/>
              </w:rPr>
            </w:pPr>
            <w:r w:rsidRPr="009B5AA3">
              <w:rPr>
                <w:rFonts w:ascii="Times New Roman" w:hAnsi="Times New Roman" w:cs="Times New Roman"/>
                <w:sz w:val="30"/>
                <w:szCs w:val="30"/>
              </w:rPr>
              <w:lastRenderedPageBreak/>
              <w:t>–</w:t>
            </w:r>
          </w:p>
          <w:p w:rsidR="002A44C0" w:rsidRPr="009B5AA3" w:rsidRDefault="002A44C0" w:rsidP="00C73CC9">
            <w:pPr>
              <w:spacing w:after="0" w:line="280" w:lineRule="exact"/>
              <w:ind w:left="-39" w:right="-82"/>
              <w:jc w:val="both"/>
              <w:rPr>
                <w:rFonts w:ascii="Times New Roman" w:hAnsi="Times New Roman" w:cs="Times New Roman"/>
                <w:sz w:val="30"/>
                <w:szCs w:val="30"/>
              </w:rPr>
            </w:pPr>
          </w:p>
          <w:p w:rsidR="002A44C0" w:rsidRDefault="002A44C0" w:rsidP="00C73CC9">
            <w:pPr>
              <w:spacing w:after="0" w:line="120" w:lineRule="exact"/>
              <w:ind w:left="-40" w:right="-79"/>
              <w:jc w:val="both"/>
              <w:rPr>
                <w:rFonts w:ascii="Times New Roman" w:hAnsi="Times New Roman" w:cs="Times New Roman"/>
                <w:sz w:val="30"/>
                <w:szCs w:val="30"/>
              </w:rPr>
            </w:pPr>
          </w:p>
          <w:p w:rsidR="002A44C0" w:rsidRPr="009B5AA3" w:rsidRDefault="002A44C0" w:rsidP="00C73CC9">
            <w:pPr>
              <w:spacing w:after="0" w:line="280" w:lineRule="exact"/>
              <w:ind w:left="-39" w:right="-82"/>
              <w:jc w:val="both"/>
              <w:rPr>
                <w:rFonts w:ascii="Times New Roman" w:hAnsi="Times New Roman" w:cs="Times New Roman"/>
                <w:sz w:val="30"/>
                <w:szCs w:val="30"/>
              </w:rPr>
            </w:pPr>
            <w:r w:rsidRPr="009B5AA3">
              <w:rPr>
                <w:rFonts w:ascii="Times New Roman" w:hAnsi="Times New Roman" w:cs="Times New Roman"/>
                <w:sz w:val="30"/>
                <w:szCs w:val="30"/>
              </w:rPr>
              <w:t>–</w:t>
            </w:r>
          </w:p>
          <w:p w:rsidR="002A44C0" w:rsidRPr="009B5AA3" w:rsidRDefault="002A44C0" w:rsidP="00C73CC9">
            <w:pPr>
              <w:spacing w:after="0" w:line="280" w:lineRule="exact"/>
              <w:ind w:left="-39" w:right="-82"/>
              <w:jc w:val="both"/>
              <w:rPr>
                <w:rFonts w:ascii="Times New Roman" w:hAnsi="Times New Roman" w:cs="Times New Roman"/>
                <w:sz w:val="30"/>
                <w:szCs w:val="30"/>
              </w:rPr>
            </w:pPr>
          </w:p>
        </w:tc>
        <w:tc>
          <w:tcPr>
            <w:tcW w:w="5842" w:type="dxa"/>
            <w:shd w:val="clear" w:color="auto" w:fill="auto"/>
          </w:tcPr>
          <w:p w:rsidR="002A44C0" w:rsidRDefault="002A44C0" w:rsidP="00C73CC9">
            <w:pPr>
              <w:tabs>
                <w:tab w:val="left" w:pos="5861"/>
              </w:tabs>
              <w:spacing w:after="0" w:line="280" w:lineRule="exact"/>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lastRenderedPageBreak/>
              <w:t xml:space="preserve">главный          </w:t>
            </w:r>
            <w:r>
              <w:rPr>
                <w:rFonts w:ascii="Times New Roman" w:hAnsi="Times New Roman" w:cs="Times New Roman"/>
                <w:color w:val="000000" w:themeColor="text1"/>
                <w:sz w:val="30"/>
                <w:szCs w:val="30"/>
              </w:rPr>
              <w:t xml:space="preserve"> </w:t>
            </w:r>
            <w:r w:rsidRPr="009B5AA3">
              <w:rPr>
                <w:rFonts w:ascii="Times New Roman" w:hAnsi="Times New Roman" w:cs="Times New Roman"/>
                <w:color w:val="000000" w:themeColor="text1"/>
                <w:sz w:val="30"/>
                <w:szCs w:val="30"/>
              </w:rPr>
              <w:t xml:space="preserve">архитектор              </w:t>
            </w:r>
            <w:r>
              <w:rPr>
                <w:rFonts w:ascii="Times New Roman" w:hAnsi="Times New Roman" w:cs="Times New Roman"/>
                <w:color w:val="000000" w:themeColor="text1"/>
                <w:sz w:val="30"/>
                <w:szCs w:val="30"/>
              </w:rPr>
              <w:t xml:space="preserve">   </w:t>
            </w:r>
            <w:r w:rsidRPr="009B5AA3">
              <w:rPr>
                <w:rFonts w:ascii="Times New Roman" w:hAnsi="Times New Roman" w:cs="Times New Roman"/>
                <w:color w:val="000000" w:themeColor="text1"/>
                <w:sz w:val="30"/>
                <w:szCs w:val="30"/>
              </w:rPr>
              <w:t>проекта       СП ”</w:t>
            </w:r>
            <w:proofErr w:type="spellStart"/>
            <w:r w:rsidRPr="009B5AA3">
              <w:rPr>
                <w:rFonts w:ascii="Times New Roman" w:hAnsi="Times New Roman" w:cs="Times New Roman"/>
                <w:color w:val="000000" w:themeColor="text1"/>
                <w:sz w:val="30"/>
                <w:szCs w:val="30"/>
              </w:rPr>
              <w:t>Жилмонолитпроект</w:t>
            </w:r>
            <w:proofErr w:type="spellEnd"/>
            <w:r w:rsidRPr="009B5AA3">
              <w:rPr>
                <w:rFonts w:ascii="Times New Roman" w:hAnsi="Times New Roman" w:cs="Times New Roman"/>
                <w:color w:val="000000" w:themeColor="text1"/>
                <w:sz w:val="30"/>
                <w:szCs w:val="30"/>
              </w:rPr>
              <w:t>“ ОАО ”</w:t>
            </w:r>
            <w:proofErr w:type="spellStart"/>
            <w:r w:rsidRPr="009B5AA3">
              <w:rPr>
                <w:rFonts w:ascii="Times New Roman" w:hAnsi="Times New Roman" w:cs="Times New Roman"/>
                <w:color w:val="000000" w:themeColor="text1"/>
                <w:sz w:val="30"/>
                <w:szCs w:val="30"/>
              </w:rPr>
              <w:t>Жилстрой</w:t>
            </w:r>
            <w:proofErr w:type="spellEnd"/>
            <w:r w:rsidRPr="009B5AA3">
              <w:rPr>
                <w:rFonts w:ascii="Times New Roman" w:hAnsi="Times New Roman" w:cs="Times New Roman"/>
                <w:color w:val="000000" w:themeColor="text1"/>
                <w:sz w:val="30"/>
                <w:szCs w:val="30"/>
              </w:rPr>
              <w:t>“</w:t>
            </w:r>
          </w:p>
          <w:p w:rsidR="002A44C0" w:rsidRPr="009B5AA3" w:rsidRDefault="002A44C0" w:rsidP="00C73CC9">
            <w:pPr>
              <w:tabs>
                <w:tab w:val="left" w:pos="5861"/>
              </w:tabs>
              <w:spacing w:after="0" w:line="120" w:lineRule="exact"/>
              <w:rPr>
                <w:rFonts w:ascii="Times New Roman" w:hAnsi="Times New Roman" w:cs="Times New Roman"/>
                <w:color w:val="000000" w:themeColor="text1"/>
                <w:sz w:val="30"/>
                <w:szCs w:val="30"/>
              </w:rPr>
            </w:pPr>
          </w:p>
          <w:p w:rsidR="002A44C0" w:rsidRDefault="002A44C0" w:rsidP="00C73CC9">
            <w:pPr>
              <w:spacing w:after="0" w:line="280" w:lineRule="exact"/>
              <w:ind w:right="-82"/>
              <w:jc w:val="both"/>
              <w:rPr>
                <w:rFonts w:ascii="Times New Roman" w:hAnsi="Times New Roman" w:cs="Times New Roman"/>
                <w:sz w:val="30"/>
                <w:szCs w:val="30"/>
              </w:rPr>
            </w:pPr>
            <w:r>
              <w:rPr>
                <w:rFonts w:ascii="Times New Roman" w:hAnsi="Times New Roman" w:cs="Times New Roman"/>
                <w:sz w:val="30"/>
                <w:szCs w:val="30"/>
              </w:rPr>
              <w:lastRenderedPageBreak/>
              <w:t>главный </w:t>
            </w:r>
            <w:r w:rsidRPr="00C2602C">
              <w:rPr>
                <w:rFonts w:ascii="Times New Roman" w:hAnsi="Times New Roman" w:cs="Times New Roman"/>
                <w:spacing w:val="-20"/>
                <w:sz w:val="30"/>
                <w:szCs w:val="30"/>
              </w:rPr>
              <w:t>архитектор</w:t>
            </w:r>
            <w:r>
              <w:rPr>
                <w:rFonts w:ascii="Times New Roman" w:hAnsi="Times New Roman" w:cs="Times New Roman"/>
                <w:sz w:val="30"/>
                <w:szCs w:val="30"/>
              </w:rPr>
              <w:t xml:space="preserve"> ООО ”</w:t>
            </w:r>
            <w:proofErr w:type="spellStart"/>
            <w:r>
              <w:rPr>
                <w:rFonts w:ascii="Times New Roman" w:hAnsi="Times New Roman" w:cs="Times New Roman"/>
                <w:sz w:val="30"/>
                <w:szCs w:val="30"/>
              </w:rPr>
              <w:t>Стройторгсервис</w:t>
            </w:r>
            <w:proofErr w:type="spellEnd"/>
            <w:r>
              <w:rPr>
                <w:rFonts w:ascii="Times New Roman" w:hAnsi="Times New Roman" w:cs="Times New Roman"/>
                <w:sz w:val="30"/>
                <w:szCs w:val="30"/>
              </w:rPr>
              <w:t>“</w:t>
            </w:r>
          </w:p>
          <w:p w:rsidR="002A44C0" w:rsidRPr="009B5AA3" w:rsidRDefault="002A44C0" w:rsidP="00C73CC9">
            <w:pPr>
              <w:tabs>
                <w:tab w:val="left" w:pos="5763"/>
                <w:tab w:val="left" w:pos="5905"/>
              </w:tabs>
              <w:spacing w:after="0" w:line="280" w:lineRule="exact"/>
              <w:jc w:val="both"/>
              <w:rPr>
                <w:rFonts w:ascii="Times New Roman" w:hAnsi="Times New Roman" w:cs="Times New Roman"/>
                <w:color w:val="000000" w:themeColor="text1"/>
                <w:sz w:val="30"/>
                <w:szCs w:val="30"/>
              </w:rPr>
            </w:pPr>
          </w:p>
        </w:tc>
      </w:tr>
      <w:tr w:rsidR="002A44C0" w:rsidRPr="009B5AA3" w:rsidTr="00C73CC9">
        <w:trPr>
          <w:trHeight w:val="61"/>
        </w:trPr>
        <w:tc>
          <w:tcPr>
            <w:tcW w:w="3148" w:type="dxa"/>
            <w:shd w:val="clear" w:color="auto" w:fill="auto"/>
          </w:tcPr>
          <w:p w:rsidR="002A44C0" w:rsidRPr="009B5AA3" w:rsidRDefault="002A44C0" w:rsidP="00C73CC9">
            <w:pPr>
              <w:spacing w:after="0" w:line="280" w:lineRule="exact"/>
              <w:ind w:left="-108"/>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lastRenderedPageBreak/>
              <w:t>Зелёный</w:t>
            </w:r>
          </w:p>
          <w:p w:rsidR="002A44C0" w:rsidRPr="009B5AA3" w:rsidRDefault="002A44C0" w:rsidP="00D54971">
            <w:pPr>
              <w:spacing w:after="0" w:line="280" w:lineRule="exact"/>
              <w:ind w:left="-108"/>
              <w:rPr>
                <w:rFonts w:ascii="Times New Roman" w:hAnsi="Times New Roman" w:cs="Times New Roman"/>
                <w:color w:val="000000" w:themeColor="text1"/>
                <w:sz w:val="30"/>
                <w:szCs w:val="30"/>
              </w:rPr>
            </w:pPr>
            <w:r w:rsidRPr="009B5AA3">
              <w:rPr>
                <w:rFonts w:ascii="Times New Roman" w:hAnsi="Times New Roman" w:cs="Times New Roman"/>
                <w:color w:val="000000" w:themeColor="text1"/>
                <w:sz w:val="30"/>
                <w:szCs w:val="30"/>
              </w:rPr>
              <w:t>Андрей Анатольевич</w:t>
            </w:r>
          </w:p>
        </w:tc>
        <w:tc>
          <w:tcPr>
            <w:tcW w:w="330" w:type="dxa"/>
            <w:gridSpan w:val="2"/>
            <w:shd w:val="clear" w:color="auto" w:fill="auto"/>
          </w:tcPr>
          <w:p w:rsidR="002A44C0" w:rsidRPr="009B5AA3" w:rsidRDefault="002A44C0" w:rsidP="00C73CC9">
            <w:pPr>
              <w:spacing w:after="0" w:line="280" w:lineRule="exact"/>
              <w:ind w:left="-39" w:right="-82"/>
              <w:jc w:val="both"/>
              <w:rPr>
                <w:rFonts w:ascii="Times New Roman" w:hAnsi="Times New Roman" w:cs="Times New Roman"/>
                <w:sz w:val="30"/>
                <w:szCs w:val="30"/>
              </w:rPr>
            </w:pPr>
            <w:r w:rsidRPr="009B5AA3">
              <w:rPr>
                <w:rFonts w:ascii="Times New Roman" w:hAnsi="Times New Roman" w:cs="Times New Roman"/>
                <w:sz w:val="30"/>
                <w:szCs w:val="30"/>
              </w:rPr>
              <w:t>–</w:t>
            </w:r>
          </w:p>
          <w:p w:rsidR="002A44C0" w:rsidRPr="009B5AA3" w:rsidRDefault="002A44C0" w:rsidP="00C73CC9">
            <w:pPr>
              <w:spacing w:after="0" w:line="280" w:lineRule="exact"/>
              <w:ind w:left="-39" w:right="-82"/>
              <w:jc w:val="both"/>
              <w:rPr>
                <w:rFonts w:ascii="Times New Roman" w:hAnsi="Times New Roman" w:cs="Times New Roman"/>
                <w:sz w:val="30"/>
                <w:szCs w:val="30"/>
              </w:rPr>
            </w:pPr>
          </w:p>
        </w:tc>
        <w:tc>
          <w:tcPr>
            <w:tcW w:w="5878" w:type="dxa"/>
            <w:gridSpan w:val="2"/>
            <w:shd w:val="clear" w:color="auto" w:fill="auto"/>
          </w:tcPr>
          <w:p w:rsidR="002A44C0" w:rsidRPr="009B5AA3" w:rsidRDefault="002A44C0" w:rsidP="00C73CC9">
            <w:pPr>
              <w:spacing w:after="0" w:line="280" w:lineRule="exact"/>
              <w:ind w:right="-108"/>
              <w:rPr>
                <w:rFonts w:ascii="Times New Roman" w:hAnsi="Times New Roman" w:cs="Times New Roman"/>
                <w:color w:val="000000" w:themeColor="text1"/>
                <w:sz w:val="30"/>
                <w:szCs w:val="30"/>
              </w:rPr>
            </w:pPr>
            <w:r w:rsidRPr="00C2602C">
              <w:rPr>
                <w:rFonts w:ascii="Times New Roman" w:hAnsi="Times New Roman" w:cs="Times New Roman"/>
                <w:color w:val="000000" w:themeColor="text1"/>
                <w:sz w:val="30"/>
                <w:szCs w:val="30"/>
              </w:rPr>
              <w:t>главный</w:t>
            </w:r>
            <w:r w:rsidRPr="009B5AA3">
              <w:rPr>
                <w:rFonts w:ascii="Times New Roman" w:hAnsi="Times New Roman" w:cs="Times New Roman"/>
                <w:color w:val="000000" w:themeColor="text1"/>
                <w:sz w:val="30"/>
                <w:szCs w:val="30"/>
              </w:rPr>
              <w:t xml:space="preserve"> </w:t>
            </w:r>
            <w:r w:rsidRPr="00C2602C">
              <w:rPr>
                <w:rFonts w:ascii="Times New Roman" w:hAnsi="Times New Roman" w:cs="Times New Roman"/>
                <w:color w:val="000000" w:themeColor="text1"/>
                <w:spacing w:val="-20"/>
                <w:sz w:val="30"/>
                <w:szCs w:val="30"/>
              </w:rPr>
              <w:t>архитектор</w:t>
            </w:r>
            <w:r w:rsidRPr="009B5AA3">
              <w:rPr>
                <w:rFonts w:ascii="Times New Roman" w:hAnsi="Times New Roman" w:cs="Times New Roman"/>
                <w:color w:val="000000" w:themeColor="text1"/>
                <w:sz w:val="30"/>
                <w:szCs w:val="30"/>
              </w:rPr>
              <w:t xml:space="preserve"> УП ”</w:t>
            </w:r>
            <w:proofErr w:type="spellStart"/>
            <w:r w:rsidRPr="009B5AA3">
              <w:rPr>
                <w:rFonts w:ascii="Times New Roman" w:hAnsi="Times New Roman" w:cs="Times New Roman"/>
                <w:color w:val="000000" w:themeColor="text1"/>
                <w:sz w:val="30"/>
                <w:szCs w:val="30"/>
              </w:rPr>
              <w:t>Витебскжилпроект</w:t>
            </w:r>
            <w:proofErr w:type="spellEnd"/>
            <w:r w:rsidRPr="009B5AA3">
              <w:rPr>
                <w:rFonts w:ascii="Times New Roman" w:hAnsi="Times New Roman" w:cs="Times New Roman"/>
                <w:color w:val="000000" w:themeColor="text1"/>
                <w:sz w:val="30"/>
                <w:szCs w:val="30"/>
              </w:rPr>
              <w:t>“</w:t>
            </w:r>
          </w:p>
        </w:tc>
      </w:tr>
    </w:tbl>
    <w:p w:rsidR="002A44C0" w:rsidRDefault="002A44C0" w:rsidP="002A44C0">
      <w:pPr>
        <w:spacing w:after="0" w:line="120" w:lineRule="exact"/>
        <w:ind w:left="-40" w:right="-79"/>
        <w:jc w:val="both"/>
        <w:rPr>
          <w:rFonts w:ascii="Times New Roman" w:hAnsi="Times New Roman" w:cs="Times New Roman"/>
          <w:sz w:val="30"/>
          <w:szCs w:val="30"/>
        </w:rPr>
      </w:pPr>
      <w:r>
        <w:rPr>
          <w:rFonts w:ascii="Times New Roman" w:hAnsi="Times New Roman" w:cs="Times New Roman"/>
          <w:sz w:val="30"/>
          <w:szCs w:val="30"/>
        </w:rPr>
        <w:t xml:space="preserve">        </w:t>
      </w:r>
    </w:p>
    <w:p w:rsidR="002A44C0" w:rsidRPr="003B61F5" w:rsidRDefault="002A44C0" w:rsidP="002A44C0">
      <w:pPr>
        <w:spacing w:after="0" w:line="240" w:lineRule="auto"/>
        <w:jc w:val="both"/>
        <w:rPr>
          <w:rFonts w:ascii="Times New Roman" w:hAnsi="Times New Roman" w:cs="Times New Roman"/>
          <w:color w:val="000000" w:themeColor="text1"/>
          <w:sz w:val="30"/>
          <w:szCs w:val="30"/>
        </w:rPr>
      </w:pPr>
      <w:r>
        <w:rPr>
          <w:rFonts w:ascii="Times New Roman" w:hAnsi="Times New Roman" w:cs="Times New Roman"/>
          <w:sz w:val="30"/>
          <w:szCs w:val="30"/>
        </w:rPr>
        <w:t xml:space="preserve">          </w:t>
      </w:r>
      <w:r w:rsidRPr="003B61F5">
        <w:rPr>
          <w:rFonts w:ascii="Times New Roman" w:hAnsi="Times New Roman" w:cs="Times New Roman"/>
          <w:sz w:val="30"/>
          <w:szCs w:val="30"/>
        </w:rPr>
        <w:t>Приг</w:t>
      </w:r>
      <w:r>
        <w:rPr>
          <w:rFonts w:ascii="Times New Roman" w:hAnsi="Times New Roman" w:cs="Times New Roman"/>
          <w:sz w:val="30"/>
          <w:szCs w:val="30"/>
        </w:rPr>
        <w:t xml:space="preserve">лашённых: </w:t>
      </w:r>
      <w:r w:rsidR="00D54971">
        <w:rPr>
          <w:rFonts w:ascii="Times New Roman" w:hAnsi="Times New Roman" w:cs="Times New Roman"/>
          <w:sz w:val="30"/>
          <w:szCs w:val="30"/>
        </w:rPr>
        <w:t>Арещенко М.В. – начальник управления строительства</w:t>
      </w:r>
      <w:r w:rsidR="006C0FA9">
        <w:rPr>
          <w:rFonts w:ascii="Times New Roman" w:hAnsi="Times New Roman" w:cs="Times New Roman"/>
          <w:sz w:val="30"/>
          <w:szCs w:val="30"/>
        </w:rPr>
        <w:t xml:space="preserve"> Витебского гор</w:t>
      </w:r>
      <w:r>
        <w:rPr>
          <w:rFonts w:ascii="Times New Roman" w:hAnsi="Times New Roman" w:cs="Times New Roman"/>
          <w:sz w:val="30"/>
          <w:szCs w:val="30"/>
        </w:rPr>
        <w:t>исполкома (организатор</w:t>
      </w:r>
      <w:r w:rsidRPr="009B5AA3">
        <w:rPr>
          <w:rFonts w:ascii="Times New Roman" w:hAnsi="Times New Roman" w:cs="Times New Roman"/>
          <w:sz w:val="30"/>
          <w:szCs w:val="30"/>
        </w:rPr>
        <w:t xml:space="preserve"> общест</w:t>
      </w:r>
      <w:r>
        <w:rPr>
          <w:rFonts w:ascii="Times New Roman" w:hAnsi="Times New Roman" w:cs="Times New Roman"/>
          <w:sz w:val="30"/>
          <w:szCs w:val="30"/>
        </w:rPr>
        <w:t>вен</w:t>
      </w:r>
      <w:r w:rsidR="00D54971">
        <w:rPr>
          <w:rFonts w:ascii="Times New Roman" w:hAnsi="Times New Roman" w:cs="Times New Roman"/>
          <w:sz w:val="30"/>
          <w:szCs w:val="30"/>
        </w:rPr>
        <w:t xml:space="preserve">ного обсуждения); Болдырева Л.В. – заместитель директора </w:t>
      </w:r>
      <w:r>
        <w:rPr>
          <w:rFonts w:ascii="Times New Roman" w:hAnsi="Times New Roman" w:cs="Times New Roman"/>
          <w:sz w:val="30"/>
          <w:szCs w:val="30"/>
        </w:rPr>
        <w:t>Государственного предприятия ”УКС города Витебска</w:t>
      </w:r>
      <w:r w:rsidRPr="00DF64C0">
        <w:rPr>
          <w:rFonts w:ascii="Times New Roman" w:hAnsi="Times New Roman" w:cs="Times New Roman"/>
          <w:sz w:val="30"/>
          <w:szCs w:val="30"/>
        </w:rPr>
        <w:t>“</w:t>
      </w:r>
      <w:r w:rsidR="00D54971">
        <w:rPr>
          <w:rFonts w:ascii="Times New Roman" w:hAnsi="Times New Roman" w:cs="Times New Roman"/>
          <w:sz w:val="30"/>
          <w:szCs w:val="30"/>
        </w:rPr>
        <w:t>, Польских С.В.</w:t>
      </w:r>
      <w:r w:rsidR="00D54971" w:rsidRPr="00D54971">
        <w:rPr>
          <w:rFonts w:ascii="Times New Roman" w:hAnsi="Times New Roman" w:cs="Times New Roman"/>
          <w:sz w:val="30"/>
          <w:szCs w:val="30"/>
        </w:rPr>
        <w:t xml:space="preserve"> </w:t>
      </w:r>
      <w:r w:rsidR="00D54971">
        <w:rPr>
          <w:rFonts w:ascii="Times New Roman" w:hAnsi="Times New Roman" w:cs="Times New Roman"/>
          <w:sz w:val="30"/>
          <w:szCs w:val="30"/>
        </w:rPr>
        <w:t>–  главный инженер Государственного предприятия ”УКС города Витебска</w:t>
      </w:r>
      <w:r w:rsidR="00D54971" w:rsidRPr="00DF64C0">
        <w:rPr>
          <w:rFonts w:ascii="Times New Roman" w:hAnsi="Times New Roman" w:cs="Times New Roman"/>
          <w:sz w:val="30"/>
          <w:szCs w:val="30"/>
        </w:rPr>
        <w:t>“</w:t>
      </w:r>
      <w:r w:rsidRPr="003B61F5">
        <w:rPr>
          <w:rFonts w:ascii="Times New Roman" w:hAnsi="Times New Roman" w:cs="Times New Roman"/>
          <w:sz w:val="30"/>
          <w:szCs w:val="30"/>
        </w:rPr>
        <w:t xml:space="preserve"> (заказчик</w:t>
      </w:r>
      <w:r w:rsidR="00D54971">
        <w:rPr>
          <w:rFonts w:ascii="Times New Roman" w:hAnsi="Times New Roman" w:cs="Times New Roman"/>
          <w:sz w:val="30"/>
          <w:szCs w:val="30"/>
        </w:rPr>
        <w:t>и объекта);</w:t>
      </w:r>
      <w:r w:rsidRPr="003B61F5">
        <w:rPr>
          <w:rFonts w:ascii="Times New Roman" w:hAnsi="Times New Roman" w:cs="Times New Roman"/>
          <w:sz w:val="30"/>
          <w:szCs w:val="30"/>
        </w:rPr>
        <w:t xml:space="preserve"> </w:t>
      </w:r>
      <w:r w:rsidR="00D54971">
        <w:rPr>
          <w:rFonts w:ascii="Times New Roman" w:hAnsi="Times New Roman" w:cs="Times New Roman"/>
          <w:sz w:val="30"/>
          <w:szCs w:val="30"/>
        </w:rPr>
        <w:t>Нестеренко Е.Н.</w:t>
      </w:r>
      <w:r w:rsidR="00D54971" w:rsidRPr="00D54971">
        <w:rPr>
          <w:rFonts w:ascii="Times New Roman" w:hAnsi="Times New Roman" w:cs="Times New Roman"/>
          <w:sz w:val="30"/>
          <w:szCs w:val="30"/>
        </w:rPr>
        <w:t xml:space="preserve"> </w:t>
      </w:r>
      <w:r w:rsidR="00D54971">
        <w:rPr>
          <w:rFonts w:ascii="Times New Roman" w:hAnsi="Times New Roman" w:cs="Times New Roman"/>
          <w:sz w:val="30"/>
          <w:szCs w:val="30"/>
        </w:rPr>
        <w:t xml:space="preserve">– заместитель директора по производству и идеологии </w:t>
      </w:r>
      <w:r w:rsidR="00D54971" w:rsidRPr="009B5AA3">
        <w:rPr>
          <w:rFonts w:ascii="Times New Roman" w:hAnsi="Times New Roman" w:cs="Times New Roman"/>
          <w:sz w:val="30"/>
          <w:szCs w:val="30"/>
        </w:rPr>
        <w:t xml:space="preserve">УП ”Институт </w:t>
      </w:r>
      <w:proofErr w:type="spellStart"/>
      <w:r w:rsidR="00D54971" w:rsidRPr="009B5AA3">
        <w:rPr>
          <w:rFonts w:ascii="Times New Roman" w:hAnsi="Times New Roman" w:cs="Times New Roman"/>
          <w:sz w:val="30"/>
          <w:szCs w:val="30"/>
        </w:rPr>
        <w:t>Витебскгражданпроект</w:t>
      </w:r>
      <w:proofErr w:type="spellEnd"/>
      <w:r w:rsidR="00D54971" w:rsidRPr="003B61F5">
        <w:rPr>
          <w:rFonts w:ascii="Times New Roman" w:hAnsi="Times New Roman" w:cs="Times New Roman"/>
          <w:color w:val="000000" w:themeColor="text1"/>
          <w:sz w:val="30"/>
          <w:szCs w:val="30"/>
        </w:rPr>
        <w:t>“</w:t>
      </w:r>
      <w:r w:rsidR="00D54971">
        <w:rPr>
          <w:rFonts w:ascii="Times New Roman" w:hAnsi="Times New Roman" w:cs="Times New Roman"/>
          <w:color w:val="000000" w:themeColor="text1"/>
          <w:sz w:val="30"/>
          <w:szCs w:val="30"/>
        </w:rPr>
        <w:t xml:space="preserve">, </w:t>
      </w:r>
      <w:r w:rsidR="00875F84">
        <w:rPr>
          <w:rFonts w:ascii="Times New Roman" w:hAnsi="Times New Roman" w:cs="Times New Roman"/>
          <w:sz w:val="30"/>
          <w:szCs w:val="30"/>
        </w:rPr>
        <w:t>Терещенко А.И.</w:t>
      </w:r>
      <w:r w:rsidR="00875F84" w:rsidRPr="00875F84">
        <w:rPr>
          <w:rFonts w:ascii="Times New Roman" w:hAnsi="Times New Roman" w:cs="Times New Roman"/>
          <w:sz w:val="30"/>
          <w:szCs w:val="30"/>
        </w:rPr>
        <w:t xml:space="preserve"> </w:t>
      </w:r>
      <w:r w:rsidR="00875F84">
        <w:rPr>
          <w:rFonts w:ascii="Times New Roman" w:hAnsi="Times New Roman" w:cs="Times New Roman"/>
          <w:sz w:val="30"/>
          <w:szCs w:val="30"/>
        </w:rPr>
        <w:t xml:space="preserve">– начальник отдела АПМ </w:t>
      </w:r>
      <w:r w:rsidR="00875F84" w:rsidRPr="009B5AA3">
        <w:rPr>
          <w:rFonts w:ascii="Times New Roman" w:hAnsi="Times New Roman" w:cs="Times New Roman"/>
          <w:sz w:val="30"/>
          <w:szCs w:val="30"/>
        </w:rPr>
        <w:t xml:space="preserve">УП ”Институт </w:t>
      </w:r>
      <w:proofErr w:type="spellStart"/>
      <w:r w:rsidR="00875F84" w:rsidRPr="009B5AA3">
        <w:rPr>
          <w:rFonts w:ascii="Times New Roman" w:hAnsi="Times New Roman" w:cs="Times New Roman"/>
          <w:sz w:val="30"/>
          <w:szCs w:val="30"/>
        </w:rPr>
        <w:t>Витебскгражданпроект</w:t>
      </w:r>
      <w:proofErr w:type="spellEnd"/>
      <w:r w:rsidR="00875F84" w:rsidRPr="003B61F5">
        <w:rPr>
          <w:rFonts w:ascii="Times New Roman" w:hAnsi="Times New Roman" w:cs="Times New Roman"/>
          <w:color w:val="000000" w:themeColor="text1"/>
          <w:sz w:val="30"/>
          <w:szCs w:val="30"/>
        </w:rPr>
        <w:t>“</w:t>
      </w:r>
      <w:r w:rsidR="00875F84">
        <w:rPr>
          <w:rFonts w:ascii="Times New Roman" w:hAnsi="Times New Roman" w:cs="Times New Roman"/>
          <w:sz w:val="30"/>
          <w:szCs w:val="30"/>
        </w:rPr>
        <w:t xml:space="preserve">, </w:t>
      </w:r>
      <w:proofErr w:type="spellStart"/>
      <w:r w:rsidR="00875F84">
        <w:rPr>
          <w:rFonts w:ascii="Times New Roman" w:hAnsi="Times New Roman" w:cs="Times New Roman"/>
          <w:sz w:val="30"/>
          <w:szCs w:val="30"/>
        </w:rPr>
        <w:t>Косабуко</w:t>
      </w:r>
      <w:proofErr w:type="spellEnd"/>
      <w:r w:rsidR="00875F84">
        <w:rPr>
          <w:rFonts w:ascii="Times New Roman" w:hAnsi="Times New Roman" w:cs="Times New Roman"/>
          <w:sz w:val="30"/>
          <w:szCs w:val="30"/>
        </w:rPr>
        <w:t xml:space="preserve"> Л.А.</w:t>
      </w:r>
      <w:r w:rsidRPr="00DB31C4">
        <w:rPr>
          <w:rFonts w:ascii="Times New Roman" w:hAnsi="Times New Roman" w:cs="Times New Roman"/>
          <w:sz w:val="30"/>
          <w:szCs w:val="30"/>
        </w:rPr>
        <w:t xml:space="preserve"> – </w:t>
      </w:r>
      <w:r w:rsidR="00875F84">
        <w:rPr>
          <w:rFonts w:ascii="Times New Roman" w:hAnsi="Times New Roman" w:cs="Times New Roman"/>
          <w:sz w:val="30"/>
          <w:szCs w:val="30"/>
        </w:rPr>
        <w:t xml:space="preserve">руководитель бригады, ГАП </w:t>
      </w:r>
      <w:r>
        <w:rPr>
          <w:rFonts w:ascii="Times New Roman" w:hAnsi="Times New Roman" w:cs="Times New Roman"/>
          <w:color w:val="000000" w:themeColor="text1"/>
          <w:sz w:val="30"/>
          <w:szCs w:val="30"/>
        </w:rPr>
        <w:t xml:space="preserve"> </w:t>
      </w:r>
      <w:r w:rsidRPr="009B5AA3">
        <w:rPr>
          <w:rFonts w:ascii="Times New Roman" w:hAnsi="Times New Roman" w:cs="Times New Roman"/>
          <w:sz w:val="30"/>
          <w:szCs w:val="30"/>
        </w:rPr>
        <w:t xml:space="preserve">УП ”Институт </w:t>
      </w:r>
      <w:proofErr w:type="spellStart"/>
      <w:r w:rsidRPr="009B5AA3">
        <w:rPr>
          <w:rFonts w:ascii="Times New Roman" w:hAnsi="Times New Roman" w:cs="Times New Roman"/>
          <w:sz w:val="30"/>
          <w:szCs w:val="30"/>
        </w:rPr>
        <w:t>Витебскгражданпроект</w:t>
      </w:r>
      <w:proofErr w:type="spellEnd"/>
      <w:r w:rsidRPr="003B61F5">
        <w:rPr>
          <w:rFonts w:ascii="Times New Roman" w:hAnsi="Times New Roman" w:cs="Times New Roman"/>
          <w:color w:val="000000" w:themeColor="text1"/>
          <w:sz w:val="30"/>
          <w:szCs w:val="30"/>
        </w:rPr>
        <w:t>“</w:t>
      </w:r>
      <w:r>
        <w:rPr>
          <w:rFonts w:ascii="Times New Roman" w:hAnsi="Times New Roman" w:cs="Times New Roman"/>
          <w:color w:val="000000" w:themeColor="text1"/>
          <w:sz w:val="30"/>
          <w:szCs w:val="30"/>
        </w:rPr>
        <w:t xml:space="preserve"> </w:t>
      </w:r>
      <w:r w:rsidRPr="003B61F5">
        <w:rPr>
          <w:rFonts w:ascii="Times New Roman" w:hAnsi="Times New Roman" w:cs="Times New Roman"/>
          <w:sz w:val="30"/>
          <w:szCs w:val="30"/>
        </w:rPr>
        <w:t>(разработчик</w:t>
      </w:r>
      <w:r w:rsidR="00875F84">
        <w:rPr>
          <w:rFonts w:ascii="Times New Roman" w:hAnsi="Times New Roman" w:cs="Times New Roman"/>
          <w:sz w:val="30"/>
          <w:szCs w:val="30"/>
        </w:rPr>
        <w:t>и</w:t>
      </w:r>
      <w:r w:rsidRPr="003B61F5">
        <w:rPr>
          <w:rFonts w:ascii="Times New Roman" w:hAnsi="Times New Roman" w:cs="Times New Roman"/>
          <w:sz w:val="30"/>
          <w:szCs w:val="30"/>
        </w:rPr>
        <w:t xml:space="preserve"> проекта).    </w:t>
      </w:r>
    </w:p>
    <w:p w:rsidR="002A44C0" w:rsidRPr="009B5AA3" w:rsidRDefault="002A44C0" w:rsidP="002A44C0">
      <w:pPr>
        <w:spacing w:after="0" w:line="240" w:lineRule="auto"/>
        <w:ind w:firstLine="708"/>
        <w:jc w:val="both"/>
        <w:rPr>
          <w:rFonts w:ascii="Times New Roman" w:hAnsi="Times New Roman" w:cs="Times New Roman"/>
          <w:sz w:val="30"/>
          <w:szCs w:val="30"/>
        </w:rPr>
      </w:pPr>
      <w:r w:rsidRPr="009B5AA3">
        <w:rPr>
          <w:rFonts w:ascii="Times New Roman" w:hAnsi="Times New Roman" w:cs="Times New Roman"/>
          <w:sz w:val="30"/>
          <w:szCs w:val="30"/>
        </w:rPr>
        <w:t>СЛУШАЛИ:</w:t>
      </w:r>
    </w:p>
    <w:p w:rsidR="002A44C0" w:rsidRPr="009B5AA3" w:rsidRDefault="002A44C0" w:rsidP="002A44C0">
      <w:pPr>
        <w:spacing w:after="0" w:line="240" w:lineRule="auto"/>
        <w:ind w:firstLine="709"/>
        <w:jc w:val="both"/>
        <w:rPr>
          <w:rFonts w:ascii="Times New Roman" w:hAnsi="Times New Roman" w:cs="Times New Roman"/>
          <w:sz w:val="30"/>
          <w:szCs w:val="30"/>
        </w:rPr>
      </w:pPr>
      <w:r w:rsidRPr="009B5AA3">
        <w:rPr>
          <w:rFonts w:ascii="Times New Roman" w:hAnsi="Times New Roman" w:cs="Times New Roman"/>
          <w:sz w:val="30"/>
          <w:szCs w:val="30"/>
        </w:rPr>
        <w:t xml:space="preserve">1. </w:t>
      </w:r>
      <w:proofErr w:type="gramStart"/>
      <w:r w:rsidRPr="009B5AA3">
        <w:rPr>
          <w:rFonts w:ascii="Times New Roman" w:hAnsi="Times New Roman" w:cs="Times New Roman"/>
          <w:sz w:val="30"/>
          <w:szCs w:val="30"/>
        </w:rPr>
        <w:t>Согласно информации организатора общест</w:t>
      </w:r>
      <w:r>
        <w:rPr>
          <w:rFonts w:ascii="Times New Roman" w:hAnsi="Times New Roman" w:cs="Times New Roman"/>
          <w:sz w:val="30"/>
          <w:szCs w:val="30"/>
        </w:rPr>
        <w:t>венног</w:t>
      </w:r>
      <w:r w:rsidR="006C0FA9">
        <w:rPr>
          <w:rFonts w:ascii="Times New Roman" w:hAnsi="Times New Roman" w:cs="Times New Roman"/>
          <w:sz w:val="30"/>
          <w:szCs w:val="30"/>
        </w:rPr>
        <w:t>о обсуждения (Витебский городской</w:t>
      </w:r>
      <w:r w:rsidRPr="009B5AA3">
        <w:rPr>
          <w:rFonts w:ascii="Times New Roman" w:hAnsi="Times New Roman" w:cs="Times New Roman"/>
          <w:sz w:val="30"/>
          <w:szCs w:val="30"/>
        </w:rPr>
        <w:t xml:space="preserve"> исполнительный комитет) за пер</w:t>
      </w:r>
      <w:r w:rsidR="006C0FA9">
        <w:rPr>
          <w:rFonts w:ascii="Times New Roman" w:hAnsi="Times New Roman" w:cs="Times New Roman"/>
          <w:sz w:val="30"/>
          <w:szCs w:val="30"/>
        </w:rPr>
        <w:t>иод проведения с 17</w:t>
      </w:r>
      <w:r>
        <w:rPr>
          <w:rFonts w:ascii="Times New Roman" w:hAnsi="Times New Roman" w:cs="Times New Roman"/>
          <w:sz w:val="30"/>
          <w:szCs w:val="30"/>
        </w:rPr>
        <w:t xml:space="preserve"> марта 2024 </w:t>
      </w:r>
      <w:r w:rsidR="006C0FA9">
        <w:rPr>
          <w:rFonts w:ascii="Times New Roman" w:hAnsi="Times New Roman" w:cs="Times New Roman"/>
          <w:sz w:val="30"/>
          <w:szCs w:val="30"/>
        </w:rPr>
        <w:t>г. по 31</w:t>
      </w:r>
      <w:r>
        <w:rPr>
          <w:rFonts w:ascii="Times New Roman" w:hAnsi="Times New Roman" w:cs="Times New Roman"/>
          <w:sz w:val="30"/>
          <w:szCs w:val="30"/>
        </w:rPr>
        <w:t xml:space="preserve"> марта 2024</w:t>
      </w:r>
      <w:r w:rsidRPr="009B5AA3">
        <w:rPr>
          <w:rFonts w:ascii="Times New Roman" w:hAnsi="Times New Roman" w:cs="Times New Roman"/>
          <w:sz w:val="30"/>
          <w:szCs w:val="30"/>
        </w:rPr>
        <w:t xml:space="preserve"> года общественных обсуждений архитектурно - планировочной концепции объекта строительства</w:t>
      </w:r>
      <w:r>
        <w:rPr>
          <w:rFonts w:ascii="Times New Roman" w:hAnsi="Times New Roman" w:cs="Times New Roman"/>
          <w:sz w:val="30"/>
          <w:szCs w:val="30"/>
        </w:rPr>
        <w:t xml:space="preserve"> </w:t>
      </w:r>
      <w:r w:rsidRPr="00F229F9">
        <w:rPr>
          <w:rFonts w:ascii="Times New Roman" w:hAnsi="Times New Roman" w:cs="Times New Roman"/>
          <w:sz w:val="30"/>
          <w:szCs w:val="30"/>
        </w:rPr>
        <w:t>”</w:t>
      </w:r>
      <w:r w:rsidR="006C0FA9">
        <w:rPr>
          <w:rFonts w:ascii="Times New Roman" w:hAnsi="Times New Roman" w:cs="Times New Roman"/>
          <w:sz w:val="30"/>
          <w:szCs w:val="30"/>
        </w:rPr>
        <w:t>Возведение флагштока на территории Парка 1000-летия в г. Витебске</w:t>
      </w:r>
      <w:r w:rsidRPr="00DF64C0">
        <w:rPr>
          <w:rFonts w:ascii="Times New Roman" w:hAnsi="Times New Roman" w:cs="Times New Roman"/>
          <w:sz w:val="30"/>
          <w:szCs w:val="30"/>
        </w:rPr>
        <w:t>“ (заказчик</w:t>
      </w:r>
      <w:r w:rsidR="006C0FA9">
        <w:rPr>
          <w:rFonts w:ascii="Times New Roman" w:hAnsi="Times New Roman" w:cs="Times New Roman"/>
          <w:sz w:val="30"/>
          <w:szCs w:val="30"/>
        </w:rPr>
        <w:t>:</w:t>
      </w:r>
      <w:proofErr w:type="gramEnd"/>
      <w:r w:rsidR="006C0FA9">
        <w:rPr>
          <w:rFonts w:ascii="Times New Roman" w:hAnsi="Times New Roman" w:cs="Times New Roman"/>
          <w:sz w:val="30"/>
          <w:szCs w:val="30"/>
        </w:rPr>
        <w:t xml:space="preserve"> Государственное предприятие ”УКС города</w:t>
      </w:r>
      <w:r w:rsidR="00884932">
        <w:rPr>
          <w:rFonts w:ascii="Times New Roman" w:hAnsi="Times New Roman" w:cs="Times New Roman"/>
          <w:sz w:val="30"/>
          <w:szCs w:val="30"/>
        </w:rPr>
        <w:t xml:space="preserve"> Витебска</w:t>
      </w:r>
      <w:r w:rsidRPr="00DF64C0">
        <w:rPr>
          <w:rFonts w:ascii="Times New Roman" w:hAnsi="Times New Roman" w:cs="Times New Roman"/>
          <w:sz w:val="30"/>
          <w:szCs w:val="30"/>
        </w:rPr>
        <w:t>“, разработ</w:t>
      </w:r>
      <w:r w:rsidR="006C0FA9">
        <w:rPr>
          <w:rFonts w:ascii="Times New Roman" w:hAnsi="Times New Roman" w:cs="Times New Roman"/>
          <w:sz w:val="30"/>
          <w:szCs w:val="30"/>
        </w:rPr>
        <w:t xml:space="preserve">чик: </w:t>
      </w:r>
      <w:proofErr w:type="gramStart"/>
      <w:r w:rsidR="006C0FA9">
        <w:rPr>
          <w:rFonts w:ascii="Times New Roman" w:hAnsi="Times New Roman" w:cs="Times New Roman"/>
          <w:sz w:val="30"/>
          <w:szCs w:val="30"/>
        </w:rPr>
        <w:t xml:space="preserve">УП ”Институт </w:t>
      </w:r>
      <w:proofErr w:type="spellStart"/>
      <w:r w:rsidR="006C0FA9">
        <w:rPr>
          <w:rFonts w:ascii="Times New Roman" w:hAnsi="Times New Roman" w:cs="Times New Roman"/>
          <w:sz w:val="30"/>
          <w:szCs w:val="30"/>
        </w:rPr>
        <w:t>Витебск</w:t>
      </w:r>
      <w:r w:rsidR="00884932">
        <w:rPr>
          <w:rFonts w:ascii="Times New Roman" w:hAnsi="Times New Roman" w:cs="Times New Roman"/>
          <w:sz w:val="30"/>
          <w:szCs w:val="30"/>
        </w:rPr>
        <w:t>гражданпроект</w:t>
      </w:r>
      <w:proofErr w:type="spellEnd"/>
      <w:r w:rsidRPr="00DF64C0">
        <w:rPr>
          <w:rFonts w:ascii="Times New Roman" w:hAnsi="Times New Roman" w:cs="Times New Roman"/>
          <w:sz w:val="30"/>
          <w:szCs w:val="30"/>
        </w:rPr>
        <w:t>“</w:t>
      </w:r>
      <w:r w:rsidRPr="00F229F9">
        <w:rPr>
          <w:rFonts w:ascii="Times New Roman" w:hAnsi="Times New Roman" w:cs="Times New Roman"/>
          <w:sz w:val="30"/>
          <w:szCs w:val="30"/>
        </w:rPr>
        <w:t>),</w:t>
      </w:r>
      <w:r w:rsidR="00875F84">
        <w:rPr>
          <w:rFonts w:ascii="Times New Roman" w:hAnsi="Times New Roman" w:cs="Times New Roman"/>
          <w:sz w:val="30"/>
          <w:szCs w:val="30"/>
        </w:rPr>
        <w:t xml:space="preserve"> поступили</w:t>
      </w:r>
      <w:r w:rsidR="00A958E5">
        <w:rPr>
          <w:rFonts w:ascii="Times New Roman" w:hAnsi="Times New Roman" w:cs="Times New Roman"/>
          <w:sz w:val="30"/>
          <w:szCs w:val="30"/>
        </w:rPr>
        <w:t xml:space="preserve"> </w:t>
      </w:r>
      <w:r w:rsidR="00B3051E">
        <w:rPr>
          <w:rFonts w:ascii="Times New Roman" w:hAnsi="Times New Roman" w:cs="Times New Roman"/>
          <w:sz w:val="30"/>
          <w:szCs w:val="30"/>
        </w:rPr>
        <w:t xml:space="preserve">                  </w:t>
      </w:r>
      <w:r w:rsidR="00A958E5">
        <w:rPr>
          <w:rFonts w:ascii="Times New Roman" w:hAnsi="Times New Roman" w:cs="Times New Roman"/>
          <w:sz w:val="30"/>
          <w:szCs w:val="30"/>
        </w:rPr>
        <w:t>5 (пять) заявлений от</w:t>
      </w:r>
      <w:r w:rsidR="00875F84">
        <w:rPr>
          <w:rFonts w:ascii="Times New Roman" w:hAnsi="Times New Roman" w:cs="Times New Roman"/>
          <w:sz w:val="30"/>
          <w:szCs w:val="30"/>
        </w:rPr>
        <w:t xml:space="preserve"> </w:t>
      </w:r>
      <w:r w:rsidR="00884932">
        <w:rPr>
          <w:rFonts w:ascii="Times New Roman" w:hAnsi="Times New Roman" w:cs="Times New Roman"/>
          <w:sz w:val="30"/>
          <w:szCs w:val="30"/>
        </w:rPr>
        <w:t>участников общественных обсуждений</w:t>
      </w:r>
      <w:r w:rsidR="00646DB7">
        <w:rPr>
          <w:rFonts w:ascii="Times New Roman" w:hAnsi="Times New Roman" w:cs="Times New Roman"/>
          <w:sz w:val="30"/>
          <w:szCs w:val="30"/>
        </w:rPr>
        <w:t xml:space="preserve"> </w:t>
      </w:r>
      <w:r w:rsidR="007E6486">
        <w:rPr>
          <w:rFonts w:ascii="Times New Roman" w:hAnsi="Times New Roman" w:cs="Times New Roman"/>
          <w:sz w:val="30"/>
          <w:szCs w:val="30"/>
        </w:rPr>
        <w:t>с замечаниями и предложениями по объекту</w:t>
      </w:r>
      <w:r w:rsidR="00646DB7">
        <w:rPr>
          <w:rFonts w:ascii="Times New Roman" w:hAnsi="Times New Roman" w:cs="Times New Roman"/>
          <w:sz w:val="30"/>
          <w:szCs w:val="30"/>
        </w:rPr>
        <w:t xml:space="preserve"> общественного обсуждения</w:t>
      </w:r>
      <w:r w:rsidRPr="009B5AA3">
        <w:rPr>
          <w:rFonts w:ascii="Times New Roman" w:hAnsi="Times New Roman" w:cs="Times New Roman"/>
          <w:sz w:val="30"/>
          <w:szCs w:val="30"/>
        </w:rPr>
        <w:t xml:space="preserve">. </w:t>
      </w:r>
      <w:proofErr w:type="gramEnd"/>
    </w:p>
    <w:p w:rsidR="002A44C0" w:rsidRPr="009B5AA3" w:rsidRDefault="00B3051E" w:rsidP="002A44C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 Разработчиков</w:t>
      </w:r>
      <w:r w:rsidR="002A44C0">
        <w:rPr>
          <w:rFonts w:ascii="Times New Roman" w:hAnsi="Times New Roman" w:cs="Times New Roman"/>
          <w:sz w:val="30"/>
          <w:szCs w:val="30"/>
        </w:rPr>
        <w:t xml:space="preserve"> </w:t>
      </w:r>
      <w:r w:rsidR="00646DB7">
        <w:rPr>
          <w:rFonts w:ascii="Times New Roman" w:hAnsi="Times New Roman" w:cs="Times New Roman"/>
          <w:sz w:val="30"/>
          <w:szCs w:val="30"/>
        </w:rPr>
        <w:t xml:space="preserve">проекта </w:t>
      </w:r>
      <w:r w:rsidR="002A44C0">
        <w:rPr>
          <w:rFonts w:ascii="Times New Roman" w:hAnsi="Times New Roman" w:cs="Times New Roman"/>
          <w:sz w:val="30"/>
          <w:szCs w:val="30"/>
        </w:rPr>
        <w:t>(</w:t>
      </w:r>
      <w:r>
        <w:rPr>
          <w:rFonts w:ascii="Times New Roman" w:hAnsi="Times New Roman" w:cs="Times New Roman"/>
          <w:sz w:val="30"/>
          <w:szCs w:val="30"/>
        </w:rPr>
        <w:t xml:space="preserve">Терещенко А.И., </w:t>
      </w:r>
      <w:proofErr w:type="spellStart"/>
      <w:r>
        <w:rPr>
          <w:rFonts w:ascii="Times New Roman" w:hAnsi="Times New Roman" w:cs="Times New Roman"/>
          <w:sz w:val="30"/>
          <w:szCs w:val="30"/>
        </w:rPr>
        <w:t>Косабуко</w:t>
      </w:r>
      <w:proofErr w:type="spellEnd"/>
      <w:r>
        <w:rPr>
          <w:rFonts w:ascii="Times New Roman" w:hAnsi="Times New Roman" w:cs="Times New Roman"/>
          <w:sz w:val="30"/>
          <w:szCs w:val="30"/>
        </w:rPr>
        <w:t xml:space="preserve"> Л.А.</w:t>
      </w:r>
      <w:r w:rsidR="00646DB7">
        <w:rPr>
          <w:rFonts w:ascii="Times New Roman" w:hAnsi="Times New Roman" w:cs="Times New Roman"/>
          <w:sz w:val="30"/>
          <w:szCs w:val="30"/>
        </w:rPr>
        <w:t>, Нестеренко Е.Н.)</w:t>
      </w:r>
      <w:r w:rsidR="002A44C0" w:rsidRPr="00DB31C4">
        <w:rPr>
          <w:rFonts w:ascii="Times New Roman" w:hAnsi="Times New Roman" w:cs="Times New Roman"/>
          <w:sz w:val="30"/>
          <w:szCs w:val="30"/>
        </w:rPr>
        <w:t xml:space="preserve"> </w:t>
      </w:r>
      <w:r w:rsidR="002A44C0" w:rsidRPr="009B5AA3">
        <w:rPr>
          <w:rFonts w:ascii="Times New Roman" w:hAnsi="Times New Roman" w:cs="Times New Roman"/>
          <w:sz w:val="30"/>
          <w:szCs w:val="30"/>
        </w:rPr>
        <w:t>с докладом о принятых решениях по объекту.</w:t>
      </w:r>
    </w:p>
    <w:p w:rsidR="009E1347" w:rsidRPr="009C3B47" w:rsidRDefault="009E1347" w:rsidP="009E1347">
      <w:pPr>
        <w:spacing w:after="0" w:line="240" w:lineRule="auto"/>
        <w:ind w:firstLine="709"/>
        <w:jc w:val="both"/>
        <w:rPr>
          <w:rFonts w:ascii="Times New Roman" w:hAnsi="Times New Roman" w:cs="Times New Roman"/>
          <w:sz w:val="30"/>
          <w:szCs w:val="30"/>
        </w:rPr>
      </w:pPr>
      <w:r w:rsidRPr="009C3B47">
        <w:rPr>
          <w:rFonts w:ascii="Times New Roman" w:hAnsi="Times New Roman" w:cs="Times New Roman"/>
          <w:sz w:val="30"/>
          <w:szCs w:val="30"/>
        </w:rPr>
        <w:t>РЕШИЛИ:</w:t>
      </w:r>
    </w:p>
    <w:p w:rsidR="009E1347" w:rsidRPr="009C3B47" w:rsidRDefault="009E1347" w:rsidP="009E1347">
      <w:pPr>
        <w:spacing w:after="0" w:line="240" w:lineRule="auto"/>
        <w:ind w:firstLine="709"/>
        <w:jc w:val="both"/>
        <w:rPr>
          <w:rFonts w:ascii="Times New Roman" w:hAnsi="Times New Roman" w:cs="Times New Roman"/>
          <w:sz w:val="30"/>
          <w:szCs w:val="30"/>
        </w:rPr>
      </w:pPr>
      <w:r w:rsidRPr="009C3B47">
        <w:rPr>
          <w:rFonts w:ascii="Times New Roman" w:hAnsi="Times New Roman" w:cs="Times New Roman"/>
          <w:sz w:val="30"/>
          <w:szCs w:val="30"/>
        </w:rPr>
        <w:t>После участия в обсуждении представленного проекта, учитывая мнение его разработчиков, заказчика и организатора общественного обсуждения по рассмотрению полученных замечаний и предложений, Советом приняты рекомендации, представленные в таблице 1.</w:t>
      </w:r>
    </w:p>
    <w:p w:rsidR="009E1347" w:rsidRPr="009C3B47" w:rsidRDefault="009E1347" w:rsidP="009E1347">
      <w:pPr>
        <w:jc w:val="both"/>
        <w:rPr>
          <w:rFonts w:ascii="Times New Roman" w:hAnsi="Times New Roman" w:cs="Times New Roman"/>
          <w:sz w:val="30"/>
          <w:szCs w:val="30"/>
        </w:rPr>
      </w:pPr>
      <w:r w:rsidRPr="009C3B47">
        <w:rPr>
          <w:rFonts w:ascii="Times New Roman" w:hAnsi="Times New Roman" w:cs="Times New Roman"/>
          <w:sz w:val="30"/>
          <w:szCs w:val="30"/>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709"/>
        <w:gridCol w:w="5386"/>
        <w:gridCol w:w="3119"/>
      </w:tblGrid>
      <w:tr w:rsidR="009E1347" w:rsidRPr="0007173C" w:rsidTr="00C73CC9">
        <w:trPr>
          <w:trHeight w:val="1060"/>
        </w:trPr>
        <w:tc>
          <w:tcPr>
            <w:tcW w:w="284" w:type="dxa"/>
            <w:tcBorders>
              <w:top w:val="single" w:sz="4" w:space="0" w:color="auto"/>
              <w:left w:val="single" w:sz="4" w:space="0" w:color="auto"/>
              <w:bottom w:val="single" w:sz="4" w:space="0" w:color="auto"/>
              <w:right w:val="single" w:sz="4" w:space="0" w:color="auto"/>
            </w:tcBorders>
            <w:vAlign w:val="center"/>
          </w:tcPr>
          <w:p w:rsidR="009E1347" w:rsidRPr="007C3082" w:rsidRDefault="009E1347" w:rsidP="00C73CC9">
            <w:pPr>
              <w:spacing w:before="120" w:after="120" w:line="256" w:lineRule="auto"/>
              <w:ind w:left="-108" w:right="-108"/>
              <w:jc w:val="center"/>
              <w:rPr>
                <w:rFonts w:ascii="Times New Roman" w:eastAsia="Calibri" w:hAnsi="Times New Roman" w:cs="Times New Roman"/>
                <w:b/>
                <w:sz w:val="24"/>
                <w:szCs w:val="24"/>
                <w:lang w:eastAsia="en-US"/>
              </w:rPr>
            </w:pPr>
            <w:r w:rsidRPr="007C3082">
              <w:rPr>
                <w:rFonts w:ascii="Times New Roman" w:eastAsia="Calibri" w:hAnsi="Times New Roman" w:cs="Times New Roman"/>
                <w:b/>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9E1347" w:rsidRPr="007C3082" w:rsidRDefault="009E1347" w:rsidP="00C73CC9">
            <w:pPr>
              <w:spacing w:before="120" w:after="120" w:line="180" w:lineRule="exact"/>
              <w:ind w:left="-108" w:right="-108"/>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w:t>
            </w:r>
            <w:r w:rsidRPr="007C3082">
              <w:rPr>
                <w:rFonts w:ascii="Times New Roman" w:eastAsia="Calibri" w:hAnsi="Times New Roman" w:cs="Times New Roman"/>
                <w:b/>
                <w:sz w:val="24"/>
                <w:szCs w:val="24"/>
                <w:lang w:eastAsia="en-US"/>
              </w:rPr>
              <w:t>ата</w:t>
            </w:r>
          </w:p>
        </w:tc>
        <w:tc>
          <w:tcPr>
            <w:tcW w:w="5386" w:type="dxa"/>
            <w:tcBorders>
              <w:top w:val="single" w:sz="4" w:space="0" w:color="auto"/>
              <w:left w:val="single" w:sz="4" w:space="0" w:color="auto"/>
              <w:bottom w:val="single" w:sz="4" w:space="0" w:color="auto"/>
              <w:right w:val="single" w:sz="4" w:space="0" w:color="auto"/>
            </w:tcBorders>
            <w:vAlign w:val="center"/>
          </w:tcPr>
          <w:p w:rsidR="009E1347" w:rsidRPr="007C3082" w:rsidRDefault="009C3B47" w:rsidP="00C73CC9">
            <w:pPr>
              <w:spacing w:before="120" w:after="120" w:line="180" w:lineRule="exact"/>
              <w:jc w:val="center"/>
              <w:rPr>
                <w:rFonts w:ascii="Times New Roman" w:hAnsi="Times New Roman" w:cs="Times New Roman"/>
                <w:b/>
                <w:sz w:val="24"/>
                <w:szCs w:val="24"/>
                <w:lang w:eastAsia="en-US"/>
              </w:rPr>
            </w:pPr>
            <w:r>
              <w:rPr>
                <w:rFonts w:ascii="Times New Roman" w:eastAsia="Calibri" w:hAnsi="Times New Roman" w:cs="Times New Roman"/>
                <w:b/>
                <w:sz w:val="24"/>
                <w:szCs w:val="24"/>
                <w:lang w:eastAsia="en-US"/>
              </w:rPr>
              <w:t>Корреспондент</w:t>
            </w:r>
            <w:r w:rsidR="009E1347">
              <w:rPr>
                <w:rFonts w:ascii="Times New Roman" w:eastAsia="Calibri" w:hAnsi="Times New Roman" w:cs="Times New Roman"/>
                <w:b/>
                <w:sz w:val="24"/>
                <w:szCs w:val="24"/>
                <w:lang w:eastAsia="en-US"/>
              </w:rPr>
              <w:t>, з</w:t>
            </w:r>
            <w:r w:rsidR="009E1347" w:rsidRPr="007C3082">
              <w:rPr>
                <w:rFonts w:ascii="Times New Roman" w:eastAsia="Calibri" w:hAnsi="Times New Roman" w:cs="Times New Roman"/>
                <w:b/>
                <w:sz w:val="24"/>
                <w:szCs w:val="24"/>
                <w:lang w:eastAsia="en-US"/>
              </w:rPr>
              <w:t>амечания и (или) предложения участников общественного обсуждения</w:t>
            </w:r>
          </w:p>
        </w:tc>
        <w:tc>
          <w:tcPr>
            <w:tcW w:w="3119" w:type="dxa"/>
            <w:tcBorders>
              <w:top w:val="single" w:sz="4" w:space="0" w:color="auto"/>
              <w:left w:val="single" w:sz="4" w:space="0" w:color="auto"/>
              <w:bottom w:val="single" w:sz="4" w:space="0" w:color="auto"/>
              <w:right w:val="single" w:sz="4" w:space="0" w:color="auto"/>
            </w:tcBorders>
            <w:vAlign w:val="center"/>
          </w:tcPr>
          <w:p w:rsidR="009E1347" w:rsidRPr="007C3082" w:rsidRDefault="009E1347" w:rsidP="00C73CC9">
            <w:pPr>
              <w:spacing w:before="120" w:after="120" w:line="180" w:lineRule="exact"/>
              <w:jc w:val="center"/>
              <w:rPr>
                <w:rFonts w:ascii="Times New Roman" w:hAnsi="Times New Roman" w:cs="Times New Roman"/>
                <w:b/>
                <w:sz w:val="24"/>
                <w:szCs w:val="24"/>
                <w:lang w:eastAsia="en-US"/>
              </w:rPr>
            </w:pPr>
            <w:r w:rsidRPr="007C3082">
              <w:rPr>
                <w:rFonts w:ascii="Times New Roman" w:hAnsi="Times New Roman" w:cs="Times New Roman"/>
                <w:b/>
                <w:sz w:val="24"/>
                <w:szCs w:val="24"/>
                <w:lang w:eastAsia="en-US"/>
              </w:rPr>
              <w:t>Результаты  рассмотрения замечаний и (или) предложений</w:t>
            </w:r>
          </w:p>
        </w:tc>
      </w:tr>
      <w:tr w:rsidR="00CB3AC2" w:rsidRPr="0007173C" w:rsidTr="00C73CC9">
        <w:trPr>
          <w:trHeight w:val="1060"/>
        </w:trPr>
        <w:tc>
          <w:tcPr>
            <w:tcW w:w="284" w:type="dxa"/>
            <w:tcBorders>
              <w:top w:val="single" w:sz="4" w:space="0" w:color="auto"/>
              <w:left w:val="single" w:sz="4" w:space="0" w:color="auto"/>
              <w:bottom w:val="single" w:sz="4" w:space="0" w:color="auto"/>
              <w:right w:val="single" w:sz="4" w:space="0" w:color="auto"/>
            </w:tcBorders>
            <w:vAlign w:val="center"/>
          </w:tcPr>
          <w:p w:rsidR="00CB3AC2" w:rsidRDefault="00CB3AC2" w:rsidP="00C73CC9">
            <w:pPr>
              <w:spacing w:before="120" w:after="120" w:line="256" w:lineRule="auto"/>
              <w:ind w:left="-108" w:right="-108"/>
              <w:jc w:val="center"/>
              <w:rPr>
                <w:rFonts w:ascii="Times New Roman" w:eastAsia="Calibri" w:hAnsi="Times New Roman" w:cs="Times New Roman"/>
                <w:lang w:eastAsia="en-US"/>
              </w:rPr>
            </w:pPr>
            <w:r>
              <w:rPr>
                <w:rFonts w:ascii="Times New Roman" w:eastAsia="Calibri" w:hAnsi="Times New Roman" w:cs="Times New Roman"/>
                <w:lang w:eastAsia="en-US"/>
              </w:rPr>
              <w:t>1.</w:t>
            </w: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Pr="006E69CA" w:rsidRDefault="00CB3AC2" w:rsidP="00C73CC9">
            <w:pPr>
              <w:spacing w:before="120" w:after="120" w:line="256" w:lineRule="auto"/>
              <w:ind w:left="-108" w:right="-108"/>
              <w:jc w:val="center"/>
              <w:rPr>
                <w:rFonts w:ascii="Times New Roman" w:eastAsia="Calibri" w:hAnsi="Times New Roman" w:cs="Times New Roman"/>
                <w:lang w:eastAsia="en-US"/>
              </w:rPr>
            </w:pPr>
          </w:p>
          <w:p w:rsidR="00CB3AC2" w:rsidRPr="00F54E74" w:rsidRDefault="00CB3AC2" w:rsidP="00C73CC9">
            <w:pPr>
              <w:spacing w:before="120" w:after="120" w:line="256" w:lineRule="auto"/>
              <w:ind w:left="-108" w:right="-108"/>
              <w:jc w:val="center"/>
              <w:rPr>
                <w:rFonts w:ascii="Times New Roman" w:eastAsia="Calibri" w:hAnsi="Times New Roman" w:cs="Times New Roman"/>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B3AC2" w:rsidRDefault="00CB3AC2" w:rsidP="002C3059">
            <w:pPr>
              <w:spacing w:after="0" w:line="240" w:lineRule="auto"/>
              <w:ind w:left="-108" w:right="-108"/>
              <w:jc w:val="center"/>
              <w:rPr>
                <w:rFonts w:ascii="Times New Roman" w:eastAsia="Calibri" w:hAnsi="Times New Roman" w:cs="Times New Roman"/>
                <w:lang w:val="be-BY" w:eastAsia="en-US"/>
              </w:rPr>
            </w:pPr>
            <w:r w:rsidRPr="002C3059">
              <w:rPr>
                <w:rFonts w:ascii="Times New Roman" w:eastAsia="Calibri" w:hAnsi="Times New Roman" w:cs="Times New Roman"/>
                <w:lang w:val="be-BY" w:eastAsia="en-US"/>
              </w:rPr>
              <w:lastRenderedPageBreak/>
              <w:t>24.03.</w:t>
            </w:r>
            <w:r>
              <w:rPr>
                <w:rFonts w:ascii="Times New Roman" w:eastAsia="Calibri" w:hAnsi="Times New Roman" w:cs="Times New Roman"/>
                <w:lang w:val="be-BY" w:eastAsia="en-US"/>
              </w:rPr>
              <w:t xml:space="preserve"> 2024</w:t>
            </w: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Default="00CB3AC2" w:rsidP="002C3059">
            <w:pPr>
              <w:spacing w:after="0" w:line="240" w:lineRule="auto"/>
              <w:ind w:left="-108" w:right="-108"/>
              <w:jc w:val="center"/>
              <w:rPr>
                <w:rFonts w:ascii="Times New Roman" w:eastAsia="Calibri" w:hAnsi="Times New Roman" w:cs="Times New Roman"/>
                <w:lang w:val="be-BY" w:eastAsia="en-US"/>
              </w:rPr>
            </w:pPr>
          </w:p>
          <w:p w:rsidR="00CB3AC2" w:rsidRPr="00851459" w:rsidRDefault="00CB3AC2" w:rsidP="002C3059">
            <w:pPr>
              <w:spacing w:after="0" w:line="240" w:lineRule="auto"/>
              <w:ind w:left="-108" w:right="-108"/>
              <w:jc w:val="center"/>
              <w:rPr>
                <w:rFonts w:ascii="Times New Roman" w:eastAsia="Calibri" w:hAnsi="Times New Roman" w:cs="Times New Roman"/>
                <w:lang w:eastAsia="en-US"/>
              </w:rPr>
            </w:pPr>
            <w:r>
              <w:rPr>
                <w:rFonts w:ascii="Times New Roman" w:eastAsia="Calibri" w:hAnsi="Times New Roman" w:cs="Times New Roman"/>
                <w:lang w:val="be-BY" w:eastAsia="en-US"/>
              </w:rPr>
              <w:t xml:space="preserve"> </w:t>
            </w:r>
          </w:p>
          <w:p w:rsidR="00CB3AC2" w:rsidRPr="00851459" w:rsidRDefault="00CB3AC2" w:rsidP="002C3059">
            <w:pPr>
              <w:spacing w:after="0" w:line="240" w:lineRule="auto"/>
              <w:ind w:left="-108" w:right="-108"/>
              <w:jc w:val="center"/>
              <w:rPr>
                <w:rFonts w:ascii="Times New Roman" w:eastAsia="Calibri" w:hAnsi="Times New Roman" w:cs="Times New Roman"/>
                <w:lang w:eastAsia="en-US"/>
              </w:rPr>
            </w:pPr>
          </w:p>
          <w:p w:rsidR="00CB3AC2" w:rsidRPr="00851459" w:rsidRDefault="00CB3AC2" w:rsidP="002C3059">
            <w:pPr>
              <w:spacing w:after="0" w:line="240" w:lineRule="auto"/>
              <w:ind w:left="-108" w:right="-108"/>
              <w:jc w:val="center"/>
              <w:rPr>
                <w:rFonts w:ascii="Times New Roman" w:eastAsia="Calibri" w:hAnsi="Times New Roman" w:cs="Times New Roman"/>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CB3AC2" w:rsidRPr="00CE35A3" w:rsidRDefault="00CB3AC2" w:rsidP="009F60F5">
            <w:pPr>
              <w:spacing w:after="0" w:line="220" w:lineRule="exact"/>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Наталья Головатая </w:t>
            </w:r>
            <w:hyperlink r:id="rId6" w:history="1">
              <w:r w:rsidRPr="005244DC">
                <w:rPr>
                  <w:rStyle w:val="a4"/>
                  <w:rFonts w:ascii="Times New Roman" w:eastAsia="Calibri" w:hAnsi="Times New Roman" w:cs="Times New Roman"/>
                  <w:lang w:eastAsia="en-US"/>
                </w:rPr>
                <w:t>13arh1.psu@gmail.com</w:t>
              </w:r>
            </w:hyperlink>
          </w:p>
          <w:p w:rsidR="00CB3AC2" w:rsidRPr="00611B55" w:rsidRDefault="00CB3AC2" w:rsidP="009F60F5">
            <w:pPr>
              <w:pStyle w:val="a5"/>
              <w:numPr>
                <w:ilvl w:val="0"/>
                <w:numId w:val="5"/>
              </w:numPr>
              <w:spacing w:after="0" w:line="220" w:lineRule="exact"/>
              <w:jc w:val="both"/>
              <w:rPr>
                <w:rFonts w:ascii="Times New Roman" w:hAnsi="Times New Roman" w:cs="Times New Roman"/>
              </w:rPr>
            </w:pPr>
            <w:r w:rsidRPr="00611B55">
              <w:rPr>
                <w:rFonts w:ascii="Times New Roman" w:hAnsi="Times New Roman" w:cs="Times New Roman"/>
              </w:rPr>
              <w:t>”Название проекта не соответствует проекту.</w:t>
            </w:r>
          </w:p>
          <w:p w:rsidR="00CB3AC2" w:rsidRDefault="00CB3AC2" w:rsidP="009F60F5">
            <w:pPr>
              <w:spacing w:after="0" w:line="220" w:lineRule="exact"/>
              <w:jc w:val="both"/>
              <w:rPr>
                <w:rFonts w:ascii="Times New Roman" w:hAnsi="Times New Roman" w:cs="Times New Roman"/>
              </w:rPr>
            </w:pPr>
            <w:r>
              <w:rPr>
                <w:rFonts w:ascii="Times New Roman" w:hAnsi="Times New Roman" w:cs="Times New Roman"/>
              </w:rPr>
              <w:t xml:space="preserve">Проектом предусмотрено установка знака с наименованием </w:t>
            </w:r>
            <w:r w:rsidRPr="008C6071">
              <w:rPr>
                <w:rFonts w:ascii="Times New Roman" w:hAnsi="Times New Roman" w:cs="Times New Roman"/>
              </w:rPr>
              <w:t>”</w:t>
            </w:r>
            <w:r>
              <w:rPr>
                <w:rFonts w:ascii="Times New Roman" w:hAnsi="Times New Roman" w:cs="Times New Roman"/>
              </w:rPr>
              <w:t>площадь флага и герба Республики Беларусь</w:t>
            </w:r>
            <w:r w:rsidRPr="000D25E2">
              <w:rPr>
                <w:rFonts w:ascii="Times New Roman" w:hAnsi="Times New Roman" w:cs="Times New Roman"/>
              </w:rPr>
              <w:t>“</w:t>
            </w:r>
            <w:r>
              <w:rPr>
                <w:rFonts w:ascii="Times New Roman" w:hAnsi="Times New Roman" w:cs="Times New Roman"/>
              </w:rPr>
              <w:t>.</w:t>
            </w:r>
          </w:p>
          <w:p w:rsidR="00CB3AC2" w:rsidRDefault="00CB3AC2" w:rsidP="009F60F5">
            <w:pPr>
              <w:spacing w:after="0" w:line="220" w:lineRule="exact"/>
              <w:jc w:val="both"/>
              <w:rPr>
                <w:rFonts w:ascii="Times New Roman" w:hAnsi="Times New Roman" w:cs="Times New Roman"/>
              </w:rPr>
            </w:pPr>
            <w:r>
              <w:rPr>
                <w:rFonts w:ascii="Times New Roman" w:hAnsi="Times New Roman" w:cs="Times New Roman"/>
              </w:rPr>
              <w:t>То, есть проектом предусмотрено создание новой городской площадки, а никак не установка флагштока в парке 1000-летия.</w:t>
            </w: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DB2049" w:rsidRDefault="00DB2049" w:rsidP="009F60F5">
            <w:pPr>
              <w:spacing w:after="0" w:line="220" w:lineRule="exact"/>
              <w:jc w:val="both"/>
              <w:rPr>
                <w:rFonts w:ascii="Times New Roman" w:hAnsi="Times New Roman" w:cs="Times New Roman"/>
              </w:rPr>
            </w:pPr>
          </w:p>
          <w:p w:rsidR="00DB2049" w:rsidRDefault="00DB2049" w:rsidP="009F60F5">
            <w:pPr>
              <w:spacing w:after="0" w:line="220" w:lineRule="exact"/>
              <w:jc w:val="both"/>
              <w:rPr>
                <w:rFonts w:ascii="Times New Roman" w:hAnsi="Times New Roman" w:cs="Times New Roman"/>
              </w:rPr>
            </w:pPr>
          </w:p>
          <w:p w:rsidR="00CB3AC2" w:rsidRDefault="00CB3AC2" w:rsidP="009F60F5">
            <w:pPr>
              <w:spacing w:after="0" w:line="220" w:lineRule="exact"/>
              <w:jc w:val="both"/>
              <w:rPr>
                <w:rFonts w:ascii="Times New Roman" w:hAnsi="Times New Roman" w:cs="Times New Roman"/>
              </w:rPr>
            </w:pPr>
          </w:p>
          <w:p w:rsidR="00CB3AC2" w:rsidRDefault="00CB3AC2" w:rsidP="009F60F5">
            <w:pPr>
              <w:pStyle w:val="a5"/>
              <w:numPr>
                <w:ilvl w:val="0"/>
                <w:numId w:val="5"/>
              </w:numPr>
              <w:spacing w:after="0" w:line="220" w:lineRule="exact"/>
              <w:jc w:val="both"/>
              <w:rPr>
                <w:rFonts w:ascii="Times New Roman" w:hAnsi="Times New Roman" w:cs="Times New Roman"/>
              </w:rPr>
            </w:pPr>
            <w:r w:rsidRPr="00611B55">
              <w:rPr>
                <w:rFonts w:ascii="Times New Roman" w:hAnsi="Times New Roman" w:cs="Times New Roman"/>
              </w:rPr>
              <w:t>Чем обоснована высота флагштока до 69 м?</w:t>
            </w:r>
          </w:p>
          <w:p w:rsidR="00CB3AC2" w:rsidRDefault="00CB3AC2" w:rsidP="009F60F5">
            <w:pPr>
              <w:spacing w:after="0" w:line="220" w:lineRule="exact"/>
              <w:jc w:val="both"/>
              <w:rPr>
                <w:rFonts w:ascii="Times New Roman" w:hAnsi="Times New Roman" w:cs="Times New Roman"/>
              </w:rPr>
            </w:pPr>
            <w:r>
              <w:rPr>
                <w:rFonts w:ascii="Times New Roman" w:hAnsi="Times New Roman" w:cs="Times New Roman"/>
              </w:rPr>
              <w:t xml:space="preserve">В Минске флагшток на площади с таким же названием-70 м. В Гомеле флагшток на площади Ленина - 60 м. В Витебске мемориальный комплекс в честь советских воинов-освободителей, партизан и подпольщиков </w:t>
            </w:r>
            <w:proofErr w:type="spellStart"/>
            <w:r>
              <w:rPr>
                <w:rFonts w:ascii="Times New Roman" w:hAnsi="Times New Roman" w:cs="Times New Roman"/>
              </w:rPr>
              <w:t>Витебщины</w:t>
            </w:r>
            <w:proofErr w:type="spellEnd"/>
            <w:r>
              <w:rPr>
                <w:rFonts w:ascii="Times New Roman" w:hAnsi="Times New Roman" w:cs="Times New Roman"/>
              </w:rPr>
              <w:t xml:space="preserve"> возвышается на 56 метров.</w:t>
            </w:r>
          </w:p>
          <w:p w:rsidR="00CB3AC2" w:rsidRDefault="00CB3AC2" w:rsidP="009F60F5">
            <w:pPr>
              <w:spacing w:after="0" w:line="220" w:lineRule="exact"/>
              <w:jc w:val="both"/>
              <w:rPr>
                <w:rFonts w:ascii="Times New Roman" w:hAnsi="Times New Roman" w:cs="Times New Roman"/>
              </w:rPr>
            </w:pPr>
            <w:r>
              <w:rPr>
                <w:rFonts w:ascii="Times New Roman" w:hAnsi="Times New Roman" w:cs="Times New Roman"/>
              </w:rPr>
              <w:t>Мемориал имеет множество точек обзора-                              с противоположной стороны Двины, с моста Блохина, с Кировского моста. И самое главное с площади Победы. Где самая наглядная точка обзора размещается у улицы Ленина на расстоянии до 175 метров от самого мемориала. С этого расстояния мемориал хорошо воспринимается целиком, во всю высоту. На  расстоянии же порядка 10 м от памятника в поле зрения попадает фриз, опоясывающий пилоны (штыки), на гранях которого отлиты рельефы:</w:t>
            </w:r>
            <w:r w:rsidRPr="008C6071">
              <w:rPr>
                <w:rFonts w:ascii="Times New Roman" w:hAnsi="Times New Roman" w:cs="Times New Roman"/>
              </w:rPr>
              <w:t xml:space="preserve"> ”</w:t>
            </w:r>
            <w:r>
              <w:rPr>
                <w:rFonts w:ascii="Times New Roman" w:hAnsi="Times New Roman" w:cs="Times New Roman"/>
              </w:rPr>
              <w:t>Воины</w:t>
            </w:r>
            <w:r w:rsidRPr="000D25E2">
              <w:rPr>
                <w:rFonts w:ascii="Times New Roman" w:hAnsi="Times New Roman" w:cs="Times New Roman"/>
              </w:rPr>
              <w:t>“</w:t>
            </w:r>
            <w:r>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Партизаны</w:t>
            </w:r>
            <w:r w:rsidRPr="000D25E2">
              <w:rPr>
                <w:rFonts w:ascii="Times New Roman" w:hAnsi="Times New Roman" w:cs="Times New Roman"/>
              </w:rPr>
              <w:t>“</w:t>
            </w:r>
            <w:r>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Подпольщики</w:t>
            </w:r>
            <w:r w:rsidRPr="000D25E2">
              <w:rPr>
                <w:rFonts w:ascii="Times New Roman" w:hAnsi="Times New Roman" w:cs="Times New Roman"/>
              </w:rPr>
              <w:t>“</w:t>
            </w:r>
            <w:r>
              <w:rPr>
                <w:rFonts w:ascii="Times New Roman" w:hAnsi="Times New Roman" w:cs="Times New Roman"/>
              </w:rPr>
              <w:t xml:space="preserve">. А у подножия мемориала - Вечный огонь и надпись «Героя слова» в кольце внутри фриза. Таким </w:t>
            </w:r>
            <w:proofErr w:type="gramStart"/>
            <w:r>
              <w:rPr>
                <w:rFonts w:ascii="Times New Roman" w:hAnsi="Times New Roman" w:cs="Times New Roman"/>
              </w:rPr>
              <w:t>образом</w:t>
            </w:r>
            <w:proofErr w:type="gramEnd"/>
            <w:r>
              <w:rPr>
                <w:rFonts w:ascii="Times New Roman" w:hAnsi="Times New Roman" w:cs="Times New Roman"/>
              </w:rPr>
              <w:t xml:space="preserve"> создаётся целый сценарий восприятия мемориала. Флагшток же сам по себе никакой эстетической ценности не несёт. Его единственная функция- размещение флага. И этот флаг должен быть виден, в данном случае для людей, которые непосредственно находятся на так называемой площади флага и герба. Чем выше размещен флаг - тем больше нужно расстояние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spellStart"/>
            <w:r>
              <w:rPr>
                <w:rFonts w:ascii="Times New Roman" w:hAnsi="Times New Roman" w:cs="Times New Roman"/>
              </w:rPr>
              <w:t>визуализирования</w:t>
            </w:r>
            <w:proofErr w:type="spellEnd"/>
            <w:r>
              <w:rPr>
                <w:rFonts w:ascii="Times New Roman" w:hAnsi="Times New Roman" w:cs="Times New Roman"/>
              </w:rPr>
              <w:t>. Чем больше расстояние – тем больше перспективные сокращения размеров флага. Чем больше размеры флага - тем сильнее должен быть воздушный поток, чтобы этот флаг расправить. Хотелось бы, чтобы размер флагштока соответствовал прилегающей архитектуре.</w:t>
            </w:r>
          </w:p>
          <w:p w:rsidR="00CB3AC2" w:rsidRDefault="00CB3AC2" w:rsidP="009F60F5">
            <w:pPr>
              <w:spacing w:after="0" w:line="220" w:lineRule="exact"/>
              <w:jc w:val="both"/>
              <w:rPr>
                <w:rFonts w:ascii="Times New Roman" w:hAnsi="Times New Roman" w:cs="Times New Roman"/>
              </w:rPr>
            </w:pPr>
            <w:r>
              <w:rPr>
                <w:rFonts w:ascii="Times New Roman" w:hAnsi="Times New Roman" w:cs="Times New Roman"/>
              </w:rPr>
              <w:t xml:space="preserve">69 м - это жилой 23 этажный дом. В районе проспекта строителей преобладают дома 9-10 этажей. Это около 30 м.  Таким </w:t>
            </w:r>
            <w:proofErr w:type="gramStart"/>
            <w:r>
              <w:rPr>
                <w:rFonts w:ascii="Times New Roman" w:hAnsi="Times New Roman" w:cs="Times New Roman"/>
              </w:rPr>
              <w:t>образом</w:t>
            </w:r>
            <w:proofErr w:type="gramEnd"/>
            <w:r>
              <w:rPr>
                <w:rFonts w:ascii="Times New Roman" w:hAnsi="Times New Roman" w:cs="Times New Roman"/>
              </w:rPr>
              <w:t xml:space="preserve"> при высоте флагштока 25-30 метров, флаг будет лучше просматривается с площади, и дополнительно флаг будет хорошо просматривается с верхних этажей прилегающих жилых домов.</w:t>
            </w:r>
          </w:p>
          <w:p w:rsidR="00CB3AC2" w:rsidRDefault="00CB3AC2" w:rsidP="00195993">
            <w:pPr>
              <w:spacing w:after="0" w:line="220" w:lineRule="exact"/>
              <w:jc w:val="both"/>
              <w:rPr>
                <w:rFonts w:ascii="Times New Roman" w:hAnsi="Times New Roman" w:cs="Times New Roman"/>
              </w:rPr>
            </w:pPr>
            <w:r>
              <w:rPr>
                <w:rFonts w:ascii="Times New Roman" w:hAnsi="Times New Roman" w:cs="Times New Roman"/>
              </w:rPr>
              <w:t xml:space="preserve">        3. Существующие</w:t>
            </w:r>
            <w:r w:rsidRPr="00195993">
              <w:rPr>
                <w:rFonts w:ascii="Times New Roman" w:hAnsi="Times New Roman" w:cs="Times New Roman"/>
              </w:rPr>
              <w:t xml:space="preserve"> на </w:t>
            </w:r>
            <w:r>
              <w:rPr>
                <w:rFonts w:ascii="Times New Roman" w:hAnsi="Times New Roman" w:cs="Times New Roman"/>
              </w:rPr>
              <w:t>ген</w:t>
            </w:r>
            <w:r w:rsidRPr="00195993">
              <w:rPr>
                <w:rFonts w:ascii="Times New Roman" w:hAnsi="Times New Roman" w:cs="Times New Roman"/>
              </w:rPr>
              <w:t xml:space="preserve">плане проекта аллеи создают потенциальную аварийно-опасную ситуацию на дороге и перспективное направление </w:t>
            </w:r>
            <w:proofErr w:type="spellStart"/>
            <w:r w:rsidRPr="00195993">
              <w:rPr>
                <w:rFonts w:ascii="Times New Roman" w:hAnsi="Times New Roman" w:cs="Times New Roman"/>
              </w:rPr>
              <w:t>вытаптывания</w:t>
            </w:r>
            <w:proofErr w:type="spellEnd"/>
            <w:r w:rsidRPr="00195993">
              <w:rPr>
                <w:rFonts w:ascii="Times New Roman" w:hAnsi="Times New Roman" w:cs="Times New Roman"/>
              </w:rPr>
              <w:t xml:space="preserve"> тропинок.</w:t>
            </w:r>
            <w:r>
              <w:rPr>
                <w:rFonts w:ascii="Times New Roman" w:hAnsi="Times New Roman" w:cs="Times New Roman"/>
              </w:rPr>
              <w:t xml:space="preserve"> Широкая и короткая аллея, идущая</w:t>
            </w:r>
            <w:r w:rsidRPr="00195993">
              <w:rPr>
                <w:rFonts w:ascii="Times New Roman" w:hAnsi="Times New Roman" w:cs="Times New Roman"/>
              </w:rPr>
              <w:t xml:space="preserve"> от</w:t>
            </w:r>
            <w:r>
              <w:rPr>
                <w:rFonts w:ascii="Times New Roman" w:hAnsi="Times New Roman" w:cs="Times New Roman"/>
              </w:rPr>
              <w:t xml:space="preserve"> площади</w:t>
            </w:r>
            <w:r w:rsidRPr="00195993">
              <w:rPr>
                <w:rFonts w:ascii="Times New Roman" w:hAnsi="Times New Roman" w:cs="Times New Roman"/>
              </w:rPr>
              <w:t xml:space="preserve"> фла</w:t>
            </w:r>
            <w:r>
              <w:rPr>
                <w:rFonts w:ascii="Times New Roman" w:hAnsi="Times New Roman" w:cs="Times New Roman"/>
              </w:rPr>
              <w:t>га и герба параллельно пр.</w:t>
            </w:r>
            <w:r w:rsidRPr="00195993">
              <w:rPr>
                <w:rFonts w:ascii="Times New Roman" w:hAnsi="Times New Roman" w:cs="Times New Roman"/>
              </w:rPr>
              <w:t xml:space="preserve"> Строителей</w:t>
            </w:r>
            <w:r>
              <w:rPr>
                <w:rFonts w:ascii="Times New Roman" w:hAnsi="Times New Roman" w:cs="Times New Roman"/>
              </w:rPr>
              <w:t xml:space="preserve">, ведёт к улице </w:t>
            </w:r>
            <w:proofErr w:type="spellStart"/>
            <w:r>
              <w:rPr>
                <w:rFonts w:ascii="Times New Roman" w:hAnsi="Times New Roman" w:cs="Times New Roman"/>
              </w:rPr>
              <w:t>Новооршанская</w:t>
            </w:r>
            <w:proofErr w:type="spellEnd"/>
            <w:r>
              <w:rPr>
                <w:rFonts w:ascii="Times New Roman" w:hAnsi="Times New Roman" w:cs="Times New Roman"/>
              </w:rPr>
              <w:t xml:space="preserve"> и не заканчивае</w:t>
            </w:r>
            <w:r w:rsidRPr="00195993">
              <w:rPr>
                <w:rFonts w:ascii="Times New Roman" w:hAnsi="Times New Roman" w:cs="Times New Roman"/>
              </w:rPr>
              <w:t xml:space="preserve">тся пешеходным переходом. </w:t>
            </w:r>
            <w:r>
              <w:rPr>
                <w:rFonts w:ascii="Times New Roman" w:hAnsi="Times New Roman" w:cs="Times New Roman"/>
              </w:rPr>
              <w:t xml:space="preserve">Таким </w:t>
            </w:r>
            <w:proofErr w:type="gramStart"/>
            <w:r>
              <w:rPr>
                <w:rFonts w:ascii="Times New Roman" w:hAnsi="Times New Roman" w:cs="Times New Roman"/>
              </w:rPr>
              <w:t>образом</w:t>
            </w:r>
            <w:proofErr w:type="gramEnd"/>
            <w:r>
              <w:rPr>
                <w:rFonts w:ascii="Times New Roman" w:hAnsi="Times New Roman" w:cs="Times New Roman"/>
              </w:rPr>
              <w:t xml:space="preserve"> э</w:t>
            </w:r>
            <w:r w:rsidRPr="00195993">
              <w:rPr>
                <w:rFonts w:ascii="Times New Roman" w:hAnsi="Times New Roman" w:cs="Times New Roman"/>
              </w:rPr>
              <w:t xml:space="preserve">то создаёт </w:t>
            </w:r>
            <w:r w:rsidRPr="00195993">
              <w:rPr>
                <w:rFonts w:ascii="Times New Roman" w:hAnsi="Times New Roman" w:cs="Times New Roman"/>
              </w:rPr>
              <w:lastRenderedPageBreak/>
              <w:t>условия для нерегламентирова</w:t>
            </w:r>
            <w:r>
              <w:rPr>
                <w:rFonts w:ascii="Times New Roman" w:hAnsi="Times New Roman" w:cs="Times New Roman"/>
              </w:rPr>
              <w:t>нного пересечения улицы</w:t>
            </w:r>
            <w:r w:rsidRPr="0019599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Широкая</w:t>
            </w:r>
            <w:proofErr w:type="gramEnd"/>
            <w:r>
              <w:rPr>
                <w:rFonts w:ascii="Times New Roman" w:hAnsi="Times New Roman" w:cs="Times New Roman"/>
              </w:rPr>
              <w:t xml:space="preserve"> и короткая аллеи, идущая от площади параллельно пр.</w:t>
            </w:r>
            <w:r w:rsidRPr="00195993">
              <w:rPr>
                <w:rFonts w:ascii="Times New Roman" w:hAnsi="Times New Roman" w:cs="Times New Roman"/>
              </w:rPr>
              <w:t xml:space="preserve"> Строителей в сторону ледового дворца, после пересечения с аллеей парка не имеет дальнейшего продолжения в сторону ледового дворца. Это будет про</w:t>
            </w:r>
            <w:r>
              <w:rPr>
                <w:rFonts w:ascii="Times New Roman" w:hAnsi="Times New Roman" w:cs="Times New Roman"/>
              </w:rPr>
              <w:t>воцировать создание протоптанным</w:t>
            </w:r>
            <w:r w:rsidRPr="00195993">
              <w:rPr>
                <w:rFonts w:ascii="Times New Roman" w:hAnsi="Times New Roman" w:cs="Times New Roman"/>
              </w:rPr>
              <w:t xml:space="preserve"> на газоне тропинок. Таким </w:t>
            </w:r>
            <w:proofErr w:type="gramStart"/>
            <w:r w:rsidRPr="00195993">
              <w:rPr>
                <w:rFonts w:ascii="Times New Roman" w:hAnsi="Times New Roman" w:cs="Times New Roman"/>
              </w:rPr>
              <w:t>образом</w:t>
            </w:r>
            <w:proofErr w:type="gramEnd"/>
            <w:r w:rsidRPr="00195993">
              <w:rPr>
                <w:rFonts w:ascii="Times New Roman" w:hAnsi="Times New Roman" w:cs="Times New Roman"/>
              </w:rPr>
              <w:t xml:space="preserve"> генеральный план никак не увязан с существующей сетью аллей и дорожек парка.</w:t>
            </w:r>
          </w:p>
          <w:p w:rsidR="00CB3AC2" w:rsidRPr="00F54E74" w:rsidRDefault="00CB3AC2" w:rsidP="00633C0F">
            <w:pPr>
              <w:spacing w:after="0" w:line="220" w:lineRule="exact"/>
              <w:jc w:val="both"/>
              <w:rPr>
                <w:rFonts w:ascii="Times New Roman" w:eastAsia="Calibri" w:hAnsi="Times New Roman" w:cs="Times New Roman"/>
                <w:lang w:eastAsia="en-US"/>
              </w:rPr>
            </w:pPr>
            <w:r>
              <w:rPr>
                <w:rFonts w:ascii="Times New Roman" w:hAnsi="Times New Roman" w:cs="Times New Roman"/>
              </w:rPr>
              <w:t xml:space="preserve">      4. Установка двух светодиодных экрано</w:t>
            </w:r>
            <w:proofErr w:type="gramStart"/>
            <w:r>
              <w:rPr>
                <w:rFonts w:ascii="Times New Roman" w:hAnsi="Times New Roman" w:cs="Times New Roman"/>
              </w:rPr>
              <w:t>в-</w:t>
            </w:r>
            <w:proofErr w:type="gramEnd"/>
            <w:r w:rsidR="0098423F">
              <w:rPr>
                <w:rFonts w:ascii="Times New Roman" w:hAnsi="Times New Roman" w:cs="Times New Roman"/>
              </w:rPr>
              <w:t xml:space="preserve">                      </w:t>
            </w:r>
            <w:r>
              <w:rPr>
                <w:rFonts w:ascii="Times New Roman" w:hAnsi="Times New Roman" w:cs="Times New Roman"/>
              </w:rPr>
              <w:t xml:space="preserve">не обоснована. Согласно проекту светодиодные экраны размещаются на расстоянии около 10 метров друг от друга. Никакой необходимости в двух экранах на таком небольшом расстоянии нет. Установка светодиодных экранов вообще не обоснована. На площадках Победы и Свободы светодиодные экраны хорошо просматриваются с проезжих частей                      (с общественного транспорта, в момент ожидания светофора), а также массовыми потоками пешеходов, так как площади находятся в центральной и оживленной части города. Квартал парка 1000-летия города находится в первомайском районе, в микрорайоне Юг, т.е. почти на окраине города. Пешеходный поток тут намного меньше, чем в центре города. Проектная территория разделена от                       пр. Строителей, куда ориентированы экраны, рядовой посадкой деревьев. Таким </w:t>
            </w:r>
            <w:proofErr w:type="gramStart"/>
            <w:r>
              <w:rPr>
                <w:rFonts w:ascii="Times New Roman" w:hAnsi="Times New Roman" w:cs="Times New Roman"/>
              </w:rPr>
              <w:t>образом</w:t>
            </w:r>
            <w:proofErr w:type="gramEnd"/>
            <w:r>
              <w:rPr>
                <w:rFonts w:ascii="Times New Roman" w:hAnsi="Times New Roman" w:cs="Times New Roman"/>
              </w:rPr>
              <w:t xml:space="preserve"> с проезжей части экраны будут не видны</w:t>
            </w:r>
            <w:r w:rsidRPr="000D25E2">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DB2049" w:rsidRDefault="00CB3AC2" w:rsidP="00F631C9">
            <w:pPr>
              <w:spacing w:after="0" w:line="220" w:lineRule="exact"/>
              <w:jc w:val="both"/>
              <w:rPr>
                <w:rFonts w:ascii="Times New Roman" w:hAnsi="Times New Roman" w:cs="Times New Roman"/>
                <w:lang w:eastAsia="en-US"/>
              </w:rPr>
            </w:pPr>
            <w:r>
              <w:rPr>
                <w:rFonts w:ascii="Times New Roman" w:hAnsi="Times New Roman" w:cs="Times New Roman"/>
              </w:rPr>
              <w:lastRenderedPageBreak/>
              <w:t xml:space="preserve">     </w:t>
            </w:r>
            <w:r w:rsidR="00DB2049" w:rsidRPr="0098423F">
              <w:rPr>
                <w:rFonts w:ascii="Times New Roman" w:hAnsi="Times New Roman" w:cs="Times New Roman"/>
                <w:lang w:eastAsia="en-US"/>
              </w:rPr>
              <w:t>Вывод:</w:t>
            </w:r>
            <w:r w:rsidR="00DB2049">
              <w:rPr>
                <w:rFonts w:ascii="Times New Roman" w:hAnsi="Times New Roman" w:cs="Times New Roman"/>
                <w:lang w:eastAsia="en-US"/>
              </w:rPr>
              <w:t xml:space="preserve"> </w:t>
            </w:r>
            <w:r w:rsidR="00DB2049">
              <w:rPr>
                <w:rFonts w:ascii="Times New Roman" w:hAnsi="Times New Roman" w:cs="Times New Roman"/>
                <w:lang w:eastAsia="en-US"/>
              </w:rPr>
              <w:t>Замечания не соответствуют требованиям НПА и ТНПА*.</w:t>
            </w:r>
          </w:p>
          <w:p w:rsidR="00CB3AC2"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1. </w:t>
            </w:r>
            <w:r w:rsidRPr="00F40472">
              <w:rPr>
                <w:rFonts w:ascii="Times New Roman" w:hAnsi="Times New Roman" w:cs="Times New Roman"/>
              </w:rPr>
              <w:t xml:space="preserve">В соответствии с Заданием на проектирование АПК не предусмотрено возведение площади как инженерно-транспортной инфраструктуры. Наименование, указанное на проектируемой гранитной </w:t>
            </w:r>
            <w:r>
              <w:rPr>
                <w:rFonts w:ascii="Times New Roman" w:hAnsi="Times New Roman" w:cs="Times New Roman"/>
              </w:rPr>
              <w:t xml:space="preserve">           </w:t>
            </w:r>
            <w:r w:rsidRPr="00F40472">
              <w:rPr>
                <w:rFonts w:ascii="Times New Roman" w:hAnsi="Times New Roman" w:cs="Times New Roman"/>
              </w:rPr>
              <w:lastRenderedPageBreak/>
              <w:t>стеле с изображением Г</w:t>
            </w:r>
            <w:r>
              <w:rPr>
                <w:rFonts w:ascii="Times New Roman" w:hAnsi="Times New Roman" w:cs="Times New Roman"/>
              </w:rPr>
              <w:t>осударственного г</w:t>
            </w:r>
            <w:r w:rsidRPr="00F40472">
              <w:rPr>
                <w:rFonts w:ascii="Times New Roman" w:hAnsi="Times New Roman" w:cs="Times New Roman"/>
              </w:rPr>
              <w:t xml:space="preserve">ерба Республики Беларусь </w:t>
            </w:r>
            <w:r>
              <w:rPr>
                <w:rFonts w:ascii="Times New Roman" w:hAnsi="Times New Roman" w:cs="Times New Roman"/>
              </w:rPr>
              <w:t xml:space="preserve">представлено, как перспективное предложение. Объект </w:t>
            </w:r>
            <w:r w:rsidRPr="00611B55">
              <w:rPr>
                <w:rFonts w:ascii="Times New Roman" w:hAnsi="Times New Roman" w:cs="Times New Roman"/>
              </w:rPr>
              <w:t>”</w:t>
            </w:r>
            <w:r w:rsidRPr="003D61F6">
              <w:rPr>
                <w:rFonts w:ascii="Times New Roman" w:hAnsi="Times New Roman" w:cs="Times New Roman"/>
              </w:rPr>
              <w:t>Возведение флагштока на территории</w:t>
            </w:r>
            <w:r>
              <w:rPr>
                <w:rFonts w:ascii="Times New Roman" w:hAnsi="Times New Roman" w:cs="Times New Roman"/>
              </w:rPr>
              <w:t xml:space="preserve"> Парка 1000-летия в г. Витебске</w:t>
            </w:r>
            <w:r w:rsidRPr="000D25E2">
              <w:rPr>
                <w:rFonts w:ascii="Times New Roman" w:hAnsi="Times New Roman" w:cs="Times New Roman"/>
              </w:rPr>
              <w:t>“</w:t>
            </w:r>
            <w:r w:rsidRPr="003D61F6">
              <w:rPr>
                <w:rFonts w:ascii="Times New Roman" w:hAnsi="Times New Roman" w:cs="Times New Roman"/>
              </w:rPr>
              <w:t xml:space="preserve"> в перспективе может получить статус –</w:t>
            </w:r>
            <w:r>
              <w:rPr>
                <w:rFonts w:ascii="Times New Roman" w:hAnsi="Times New Roman" w:cs="Times New Roman"/>
              </w:rPr>
              <w:t xml:space="preserve"> </w:t>
            </w:r>
            <w:r w:rsidRPr="003D61F6">
              <w:rPr>
                <w:rFonts w:ascii="Times New Roman" w:hAnsi="Times New Roman" w:cs="Times New Roman"/>
              </w:rPr>
              <w:t xml:space="preserve">элемент </w:t>
            </w:r>
            <w:proofErr w:type="spellStart"/>
            <w:proofErr w:type="gramStart"/>
            <w:r w:rsidRPr="003D61F6">
              <w:rPr>
                <w:rFonts w:ascii="Times New Roman" w:hAnsi="Times New Roman" w:cs="Times New Roman"/>
              </w:rPr>
              <w:t>улично</w:t>
            </w:r>
            <w:proofErr w:type="spellEnd"/>
            <w:r w:rsidRPr="003D61F6">
              <w:rPr>
                <w:rFonts w:ascii="Times New Roman" w:hAnsi="Times New Roman" w:cs="Times New Roman"/>
              </w:rPr>
              <w:t xml:space="preserve"> – </w:t>
            </w:r>
            <w:r>
              <w:rPr>
                <w:rFonts w:ascii="Times New Roman" w:hAnsi="Times New Roman" w:cs="Times New Roman"/>
              </w:rPr>
              <w:t>дорожной</w:t>
            </w:r>
            <w:proofErr w:type="gramEnd"/>
            <w:r>
              <w:rPr>
                <w:rFonts w:ascii="Times New Roman" w:hAnsi="Times New Roman" w:cs="Times New Roman"/>
              </w:rPr>
              <w:t xml:space="preserve"> сети </w:t>
            </w:r>
            <w:r w:rsidRPr="00611B55">
              <w:rPr>
                <w:rFonts w:ascii="Times New Roman" w:hAnsi="Times New Roman" w:cs="Times New Roman"/>
              </w:rPr>
              <w:t>”</w:t>
            </w:r>
            <w:r w:rsidRPr="003D61F6">
              <w:rPr>
                <w:rFonts w:ascii="Times New Roman" w:hAnsi="Times New Roman" w:cs="Times New Roman"/>
              </w:rPr>
              <w:t xml:space="preserve">Площадь флага </w:t>
            </w:r>
            <w:r>
              <w:rPr>
                <w:rFonts w:ascii="Times New Roman" w:hAnsi="Times New Roman" w:cs="Times New Roman"/>
              </w:rPr>
              <w:t>и герба</w:t>
            </w:r>
            <w:r w:rsidRPr="000D25E2">
              <w:rPr>
                <w:rFonts w:ascii="Times New Roman" w:hAnsi="Times New Roman" w:cs="Times New Roman"/>
              </w:rPr>
              <w:t>“</w:t>
            </w:r>
            <w:r w:rsidRPr="003D61F6">
              <w:rPr>
                <w:rFonts w:ascii="Times New Roman" w:hAnsi="Times New Roman" w:cs="Times New Roman"/>
              </w:rPr>
              <w:t>. Данное решение будет рассматриваться Витебским городским Советом депутатов и Витебским горисполкомом в соответствии с Законом Республики Беларус</w:t>
            </w:r>
            <w:r>
              <w:rPr>
                <w:rFonts w:ascii="Times New Roman" w:hAnsi="Times New Roman" w:cs="Times New Roman"/>
              </w:rPr>
              <w:t xml:space="preserve">ь от 16 ноября 2010 г. № 190-З </w:t>
            </w:r>
            <w:r w:rsidRPr="00611B55">
              <w:rPr>
                <w:rFonts w:ascii="Times New Roman" w:hAnsi="Times New Roman" w:cs="Times New Roman"/>
              </w:rPr>
              <w:t>”</w:t>
            </w:r>
            <w:r w:rsidRPr="003D61F6">
              <w:rPr>
                <w:rFonts w:ascii="Times New Roman" w:hAnsi="Times New Roman" w:cs="Times New Roman"/>
              </w:rPr>
              <w:t>О наимен</w:t>
            </w:r>
            <w:r>
              <w:rPr>
                <w:rFonts w:ascii="Times New Roman" w:hAnsi="Times New Roman" w:cs="Times New Roman"/>
              </w:rPr>
              <w:t>ованиях географических объектов</w:t>
            </w:r>
            <w:r w:rsidRPr="000D25E2">
              <w:rPr>
                <w:rFonts w:ascii="Times New Roman" w:hAnsi="Times New Roman" w:cs="Times New Roman"/>
              </w:rPr>
              <w:t>“</w:t>
            </w:r>
            <w:r w:rsidRPr="003D61F6">
              <w:rPr>
                <w:rFonts w:ascii="Times New Roman" w:hAnsi="Times New Roman" w:cs="Times New Roman"/>
              </w:rPr>
              <w:t xml:space="preserve"> в установленном законодательством порядке.</w:t>
            </w:r>
          </w:p>
          <w:p w:rsidR="00CB3AC2" w:rsidRPr="00A61A47" w:rsidRDefault="00CB3AC2" w:rsidP="00F631C9">
            <w:pPr>
              <w:pStyle w:val="a6"/>
              <w:jc w:val="both"/>
              <w:rPr>
                <w:rFonts w:ascii="Times New Roman" w:hAnsi="Times New Roman" w:cs="Times New Roman"/>
              </w:rPr>
            </w:pPr>
            <w:r>
              <w:t xml:space="preserve">       2.</w:t>
            </w:r>
            <w:r w:rsidRPr="00A61A47">
              <w:rPr>
                <w:rFonts w:ascii="Times New Roman" w:hAnsi="Times New Roman" w:cs="Times New Roman"/>
              </w:rPr>
              <w:t>Флагшток предусмотрен как изделие полной заводской готовности определённой высоты (общая высота с подиумом 69 м). Закупка и возведение флагштока финансируется за счёт спонсорской помощи.</w:t>
            </w:r>
            <w:r>
              <w:rPr>
                <w:rFonts w:ascii="Times New Roman" w:hAnsi="Times New Roman" w:cs="Times New Roman"/>
              </w:rPr>
              <w:t xml:space="preserve"> </w:t>
            </w:r>
            <w:r w:rsidRPr="00A61A47">
              <w:rPr>
                <w:rFonts w:ascii="Times New Roman" w:hAnsi="Times New Roman" w:cs="Times New Roman"/>
              </w:rPr>
              <w:t xml:space="preserve">Объект проектирования увязан с окружающей и проектируемой застройкой (планируется возведение квартала многоквартирной жилой застройки по ул. </w:t>
            </w:r>
            <w:proofErr w:type="spellStart"/>
            <w:r w:rsidRPr="00A61A47">
              <w:rPr>
                <w:rFonts w:ascii="Times New Roman" w:hAnsi="Times New Roman" w:cs="Times New Roman"/>
              </w:rPr>
              <w:t>Ново</w:t>
            </w:r>
            <w:r>
              <w:rPr>
                <w:rFonts w:ascii="Times New Roman" w:hAnsi="Times New Roman" w:cs="Times New Roman"/>
              </w:rPr>
              <w:t>о</w:t>
            </w:r>
            <w:r w:rsidRPr="00A61A47">
              <w:rPr>
                <w:rFonts w:ascii="Times New Roman" w:hAnsi="Times New Roman" w:cs="Times New Roman"/>
              </w:rPr>
              <w:t>ршанская</w:t>
            </w:r>
            <w:proofErr w:type="spellEnd"/>
            <w:r w:rsidRPr="00A61A47">
              <w:rPr>
                <w:rFonts w:ascii="Times New Roman" w:hAnsi="Times New Roman" w:cs="Times New Roman"/>
              </w:rPr>
              <w:t xml:space="preserve"> с домами повышенной этажности 10-16-эт</w:t>
            </w:r>
            <w:r>
              <w:rPr>
                <w:rFonts w:ascii="Times New Roman" w:hAnsi="Times New Roman" w:cs="Times New Roman"/>
              </w:rPr>
              <w:t>ажей</w:t>
            </w:r>
            <w:r w:rsidRPr="00A61A47">
              <w:rPr>
                <w:rFonts w:ascii="Times New Roman" w:hAnsi="Times New Roman" w:cs="Times New Roman"/>
              </w:rPr>
              <w:t>).</w:t>
            </w:r>
          </w:p>
          <w:p w:rsidR="00CB3AC2" w:rsidRPr="00A61A47" w:rsidRDefault="00CB3AC2" w:rsidP="00F631C9">
            <w:pPr>
              <w:pStyle w:val="a6"/>
              <w:jc w:val="both"/>
              <w:rPr>
                <w:rFonts w:ascii="Times New Roman" w:hAnsi="Times New Roman" w:cs="Times New Roman"/>
              </w:rPr>
            </w:pPr>
            <w:r w:rsidRPr="00A61A47">
              <w:rPr>
                <w:rFonts w:ascii="Times New Roman" w:hAnsi="Times New Roman" w:cs="Times New Roman"/>
              </w:rPr>
              <w:t xml:space="preserve">Флагшток с Государственным флагом не должен быть ниже окружающей застройки и его восприятие должно обеспечиваться с максимально-возможных частей </w:t>
            </w:r>
            <w:proofErr w:type="gramStart"/>
            <w:r w:rsidRPr="00A61A47">
              <w:rPr>
                <w:rFonts w:ascii="Times New Roman" w:hAnsi="Times New Roman" w:cs="Times New Roman"/>
              </w:rPr>
              <w:t>г</w:t>
            </w:r>
            <w:proofErr w:type="gramEnd"/>
            <w:r w:rsidRPr="00A61A47">
              <w:rPr>
                <w:rFonts w:ascii="Times New Roman" w:hAnsi="Times New Roman" w:cs="Times New Roman"/>
              </w:rPr>
              <w:t>. Витебска, а не только с прилегающей территории.</w:t>
            </w:r>
          </w:p>
          <w:p w:rsidR="00CB3AC2" w:rsidRDefault="00CB3AC2" w:rsidP="00F631C9">
            <w:pPr>
              <w:ind w:firstLine="177"/>
              <w:jc w:val="both"/>
              <w:rPr>
                <w:rFonts w:ascii="Times New Roman" w:hAnsi="Times New Roman" w:cs="Times New Roman"/>
              </w:rPr>
            </w:pPr>
          </w:p>
          <w:p w:rsidR="00CB3AC2" w:rsidRDefault="00CB3AC2" w:rsidP="00F631C9">
            <w:pPr>
              <w:ind w:firstLine="177"/>
              <w:jc w:val="both"/>
              <w:rPr>
                <w:rFonts w:ascii="Times New Roman" w:hAnsi="Times New Roman" w:cs="Times New Roman"/>
              </w:rPr>
            </w:pPr>
          </w:p>
          <w:p w:rsidR="00CB3AC2" w:rsidRDefault="00CB3AC2" w:rsidP="00F631C9">
            <w:pPr>
              <w:ind w:firstLine="177"/>
              <w:jc w:val="both"/>
              <w:rPr>
                <w:rFonts w:ascii="Times New Roman" w:hAnsi="Times New Roman" w:cs="Times New Roman"/>
              </w:rPr>
            </w:pPr>
          </w:p>
          <w:p w:rsidR="00CB3AC2" w:rsidRDefault="00CB3AC2" w:rsidP="00F631C9">
            <w:pPr>
              <w:ind w:firstLine="177"/>
              <w:jc w:val="both"/>
              <w:rPr>
                <w:rFonts w:ascii="Times New Roman" w:hAnsi="Times New Roman" w:cs="Times New Roman"/>
              </w:rPr>
            </w:pPr>
          </w:p>
          <w:p w:rsidR="00CB3AC2"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3.</w:t>
            </w:r>
            <w:r w:rsidRPr="00F40472">
              <w:rPr>
                <w:rFonts w:ascii="Times New Roman" w:hAnsi="Times New Roman" w:cs="Times New Roman"/>
              </w:rPr>
              <w:t xml:space="preserve">Пешеходные связи к территории </w:t>
            </w:r>
            <w:r>
              <w:rPr>
                <w:rFonts w:ascii="Times New Roman" w:hAnsi="Times New Roman" w:cs="Times New Roman"/>
              </w:rPr>
              <w:t xml:space="preserve">флагштока </w:t>
            </w:r>
            <w:r w:rsidRPr="00F40472">
              <w:rPr>
                <w:rFonts w:ascii="Times New Roman" w:hAnsi="Times New Roman" w:cs="Times New Roman"/>
              </w:rPr>
              <w:t xml:space="preserve">предусмотрены со всех сторон с учётом окружающей застройки и перспективного развития квартала по </w:t>
            </w:r>
            <w:r>
              <w:rPr>
                <w:rFonts w:ascii="Times New Roman" w:hAnsi="Times New Roman" w:cs="Times New Roman"/>
              </w:rPr>
              <w:t xml:space="preserve">                   </w:t>
            </w:r>
            <w:r w:rsidRPr="00F40472">
              <w:rPr>
                <w:rFonts w:ascii="Times New Roman" w:hAnsi="Times New Roman" w:cs="Times New Roman"/>
              </w:rPr>
              <w:t xml:space="preserve">ул. </w:t>
            </w:r>
            <w:proofErr w:type="spellStart"/>
            <w:r w:rsidRPr="00F40472">
              <w:rPr>
                <w:rFonts w:ascii="Times New Roman" w:hAnsi="Times New Roman" w:cs="Times New Roman"/>
              </w:rPr>
              <w:t>Ново</w:t>
            </w:r>
            <w:r>
              <w:rPr>
                <w:rFonts w:ascii="Times New Roman" w:hAnsi="Times New Roman" w:cs="Times New Roman"/>
              </w:rPr>
              <w:t>о</w:t>
            </w:r>
            <w:r w:rsidRPr="00F40472">
              <w:rPr>
                <w:rFonts w:ascii="Times New Roman" w:hAnsi="Times New Roman" w:cs="Times New Roman"/>
              </w:rPr>
              <w:t>ршанская</w:t>
            </w:r>
            <w:proofErr w:type="spellEnd"/>
            <w:r w:rsidRPr="00F40472">
              <w:rPr>
                <w:rFonts w:ascii="Times New Roman" w:hAnsi="Times New Roman" w:cs="Times New Roman"/>
              </w:rPr>
              <w:t xml:space="preserve">, где через </w:t>
            </w:r>
            <w:r>
              <w:rPr>
                <w:rFonts w:ascii="Times New Roman" w:hAnsi="Times New Roman" w:cs="Times New Roman"/>
              </w:rPr>
              <w:t xml:space="preserve">            </w:t>
            </w:r>
            <w:proofErr w:type="spellStart"/>
            <w:r w:rsidRPr="00F40472">
              <w:rPr>
                <w:rFonts w:ascii="Times New Roman" w:hAnsi="Times New Roman" w:cs="Times New Roman"/>
              </w:rPr>
              <w:lastRenderedPageBreak/>
              <w:t>пр-т</w:t>
            </w:r>
            <w:proofErr w:type="spellEnd"/>
            <w:r w:rsidRPr="00F40472">
              <w:rPr>
                <w:rFonts w:ascii="Times New Roman" w:hAnsi="Times New Roman" w:cs="Times New Roman"/>
              </w:rPr>
              <w:t xml:space="preserve"> Строителей планируется устройство регулируемого пешеходного перехода (в соответс</w:t>
            </w:r>
            <w:r>
              <w:rPr>
                <w:rFonts w:ascii="Times New Roman" w:hAnsi="Times New Roman" w:cs="Times New Roman"/>
              </w:rPr>
              <w:t>т</w:t>
            </w:r>
            <w:r w:rsidRPr="00F40472">
              <w:rPr>
                <w:rFonts w:ascii="Times New Roman" w:hAnsi="Times New Roman" w:cs="Times New Roman"/>
              </w:rPr>
              <w:t>вии с детальным</w:t>
            </w:r>
            <w:r>
              <w:rPr>
                <w:rFonts w:ascii="Times New Roman" w:hAnsi="Times New Roman" w:cs="Times New Roman"/>
              </w:rPr>
              <w:t xml:space="preserve"> планом).</w:t>
            </w:r>
          </w:p>
          <w:p w:rsidR="00CB3AC2" w:rsidRDefault="00CB3AC2" w:rsidP="00F631C9">
            <w:pPr>
              <w:spacing w:after="0" w:line="240" w:lineRule="auto"/>
              <w:jc w:val="both"/>
              <w:rPr>
                <w:rFonts w:ascii="Times New Roman" w:hAnsi="Times New Roman" w:cs="Times New Roman"/>
              </w:rPr>
            </w:pPr>
          </w:p>
          <w:p w:rsidR="00CB3AC2" w:rsidRDefault="00CB3AC2" w:rsidP="00F631C9">
            <w:pPr>
              <w:spacing w:after="0" w:line="240" w:lineRule="auto"/>
              <w:jc w:val="both"/>
              <w:rPr>
                <w:rFonts w:ascii="Times New Roman" w:hAnsi="Times New Roman" w:cs="Times New Roman"/>
              </w:rPr>
            </w:pPr>
          </w:p>
          <w:p w:rsidR="00CB3AC2" w:rsidRDefault="00CB3AC2" w:rsidP="00F631C9">
            <w:pPr>
              <w:spacing w:after="0" w:line="240" w:lineRule="auto"/>
              <w:jc w:val="both"/>
              <w:rPr>
                <w:rFonts w:ascii="Times New Roman" w:hAnsi="Times New Roman" w:cs="Times New Roman"/>
              </w:rPr>
            </w:pPr>
          </w:p>
          <w:p w:rsidR="0098423F" w:rsidRDefault="0098423F" w:rsidP="00CB3AC2">
            <w:pPr>
              <w:spacing w:after="0" w:line="240" w:lineRule="auto"/>
              <w:jc w:val="both"/>
              <w:rPr>
                <w:rFonts w:ascii="Times New Roman" w:hAnsi="Times New Roman" w:cs="Times New Roman"/>
              </w:rPr>
            </w:pPr>
          </w:p>
          <w:p w:rsidR="00CB3AC2" w:rsidRPr="005A3C20" w:rsidRDefault="00CB3AC2" w:rsidP="00CB3AC2">
            <w:pPr>
              <w:spacing w:after="0" w:line="240" w:lineRule="auto"/>
              <w:jc w:val="both"/>
              <w:rPr>
                <w:rFonts w:ascii="Times New Roman" w:hAnsi="Times New Roman" w:cs="Times New Roman"/>
              </w:rPr>
            </w:pPr>
            <w:r>
              <w:rPr>
                <w:rFonts w:ascii="Times New Roman" w:hAnsi="Times New Roman" w:cs="Times New Roman"/>
              </w:rPr>
              <w:t xml:space="preserve">      </w:t>
            </w:r>
            <w:r w:rsidRPr="005A3C20">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 xml:space="preserve">Установка двух светодиодных экранов предусмотрена в соответствии с заданием на проектирование для трансляции проведения массовых мероприятий и иного </w:t>
            </w:r>
            <w:proofErr w:type="spellStart"/>
            <w:r>
              <w:rPr>
                <w:rFonts w:ascii="Times New Roman" w:hAnsi="Times New Roman" w:cs="Times New Roman"/>
              </w:rPr>
              <w:t>контента</w:t>
            </w:r>
            <w:proofErr w:type="spellEnd"/>
            <w:r>
              <w:rPr>
                <w:rFonts w:ascii="Times New Roman" w:hAnsi="Times New Roman" w:cs="Times New Roman"/>
              </w:rPr>
              <w:t xml:space="preserve">. Расстояние между </w:t>
            </w:r>
            <w:r w:rsidRPr="00A61A47">
              <w:rPr>
                <w:rFonts w:ascii="Times New Roman" w:hAnsi="Times New Roman" w:cs="Times New Roman"/>
              </w:rPr>
              <w:t>светодиодными экранами принято 20 метров</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Экраны</w:t>
            </w:r>
            <w:r w:rsidRPr="00A61A47">
              <w:rPr>
                <w:rFonts w:ascii="Times New Roman" w:hAnsi="Times New Roman" w:cs="Times New Roman"/>
              </w:rPr>
              <w:t xml:space="preserve"> имею</w:t>
            </w:r>
            <w:r>
              <w:rPr>
                <w:rFonts w:ascii="Times New Roman" w:hAnsi="Times New Roman" w:cs="Times New Roman"/>
              </w:rPr>
              <w:t>т</w:t>
            </w:r>
            <w:r w:rsidRPr="00A61A47">
              <w:rPr>
                <w:rFonts w:ascii="Times New Roman" w:hAnsi="Times New Roman" w:cs="Times New Roman"/>
              </w:rPr>
              <w:t xml:space="preserve"> обзор с </w:t>
            </w:r>
            <w:proofErr w:type="spellStart"/>
            <w:r w:rsidRPr="00A61A47">
              <w:rPr>
                <w:rFonts w:ascii="Times New Roman" w:hAnsi="Times New Roman" w:cs="Times New Roman"/>
              </w:rPr>
              <w:t>пр-та</w:t>
            </w:r>
            <w:proofErr w:type="spellEnd"/>
            <w:r w:rsidRPr="00A61A47">
              <w:rPr>
                <w:rFonts w:ascii="Times New Roman" w:hAnsi="Times New Roman" w:cs="Times New Roman"/>
              </w:rPr>
              <w:t xml:space="preserve"> Строителей от </w:t>
            </w:r>
            <w:proofErr w:type="spellStart"/>
            <w:r w:rsidRPr="00A61A47">
              <w:rPr>
                <w:rFonts w:ascii="Times New Roman" w:hAnsi="Times New Roman" w:cs="Times New Roman"/>
              </w:rPr>
              <w:t>пр-та</w:t>
            </w:r>
            <w:proofErr w:type="spellEnd"/>
            <w:r w:rsidRPr="00A61A47">
              <w:rPr>
                <w:rFonts w:ascii="Times New Roman" w:hAnsi="Times New Roman" w:cs="Times New Roman"/>
              </w:rPr>
              <w:t xml:space="preserve"> Победы до ул. </w:t>
            </w:r>
            <w:proofErr w:type="spellStart"/>
            <w:r w:rsidRPr="00A61A47">
              <w:rPr>
                <w:rFonts w:ascii="Times New Roman" w:hAnsi="Times New Roman" w:cs="Times New Roman"/>
              </w:rPr>
              <w:t>Новооршанская</w:t>
            </w:r>
            <w:proofErr w:type="spellEnd"/>
            <w:r w:rsidRPr="00A61A47">
              <w:rPr>
                <w:rFonts w:ascii="Times New Roman" w:hAnsi="Times New Roman" w:cs="Times New Roman"/>
              </w:rPr>
              <w:t>.</w:t>
            </w:r>
          </w:p>
          <w:p w:rsidR="00CB3AC2" w:rsidRPr="00F40472" w:rsidRDefault="00CB3AC2" w:rsidP="00F631C9">
            <w:pPr>
              <w:ind w:firstLine="567"/>
              <w:jc w:val="both"/>
              <w:rPr>
                <w:rFonts w:ascii="Times New Roman" w:hAnsi="Times New Roman" w:cs="Times New Roman"/>
              </w:rPr>
            </w:pPr>
          </w:p>
          <w:p w:rsidR="00CB3AC2" w:rsidRPr="00F40472" w:rsidRDefault="00CB3AC2" w:rsidP="00F631C9">
            <w:pPr>
              <w:spacing w:after="0" w:line="240" w:lineRule="auto"/>
              <w:jc w:val="both"/>
              <w:rPr>
                <w:rFonts w:ascii="Times New Roman" w:hAnsi="Times New Roman" w:cs="Times New Roman"/>
              </w:rPr>
            </w:pPr>
          </w:p>
          <w:p w:rsidR="00CB3AC2" w:rsidRPr="00F40472" w:rsidRDefault="00CB3AC2" w:rsidP="0098423F">
            <w:pPr>
              <w:spacing w:after="0" w:line="220" w:lineRule="exact"/>
              <w:jc w:val="both"/>
              <w:rPr>
                <w:rFonts w:ascii="Times New Roman" w:hAnsi="Times New Roman" w:cs="Times New Roman"/>
                <w:b/>
                <w:lang w:eastAsia="en-US"/>
              </w:rPr>
            </w:pPr>
          </w:p>
        </w:tc>
      </w:tr>
      <w:tr w:rsidR="00CB3AC2" w:rsidRPr="00CB3AC2" w:rsidTr="003D6059">
        <w:trPr>
          <w:trHeight w:val="1060"/>
        </w:trPr>
        <w:tc>
          <w:tcPr>
            <w:tcW w:w="284" w:type="dxa"/>
            <w:tcBorders>
              <w:top w:val="single" w:sz="4" w:space="0" w:color="auto"/>
              <w:left w:val="single" w:sz="4" w:space="0" w:color="auto"/>
              <w:bottom w:val="single" w:sz="4" w:space="0" w:color="auto"/>
              <w:right w:val="single" w:sz="4" w:space="0" w:color="auto"/>
            </w:tcBorders>
          </w:tcPr>
          <w:p w:rsidR="00CB3AC2" w:rsidRPr="007C3082" w:rsidRDefault="00CB3AC2" w:rsidP="00E0102B">
            <w:pPr>
              <w:spacing w:after="0" w:line="220" w:lineRule="exact"/>
              <w:ind w:left="-108" w:right="-108"/>
              <w:jc w:val="center"/>
              <w:rPr>
                <w:rFonts w:ascii="Times New Roman" w:hAnsi="Times New Roman" w:cs="Times New Roman"/>
                <w:lang w:eastAsia="en-US"/>
              </w:rPr>
            </w:pPr>
            <w:r>
              <w:rPr>
                <w:rFonts w:ascii="Times New Roman" w:hAnsi="Times New Roman" w:cs="Times New Roman"/>
                <w:lang w:eastAsia="en-US"/>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CB3AC2" w:rsidRPr="007C3082" w:rsidRDefault="00CB3AC2" w:rsidP="00E0102B">
            <w:pPr>
              <w:spacing w:after="0" w:line="220" w:lineRule="exact"/>
              <w:ind w:right="-108"/>
              <w:jc w:val="center"/>
              <w:rPr>
                <w:rFonts w:ascii="Times New Roman" w:hAnsi="Times New Roman" w:cs="Times New Roman"/>
                <w:lang w:eastAsia="en-US"/>
              </w:rPr>
            </w:pPr>
            <w:r>
              <w:rPr>
                <w:rFonts w:ascii="Times New Roman" w:hAnsi="Times New Roman" w:cs="Times New Roman"/>
                <w:lang w:eastAsia="en-US"/>
              </w:rPr>
              <w:t>25.03.2024</w:t>
            </w:r>
          </w:p>
        </w:tc>
        <w:tc>
          <w:tcPr>
            <w:tcW w:w="5386" w:type="dxa"/>
            <w:tcBorders>
              <w:top w:val="single" w:sz="4" w:space="0" w:color="auto"/>
              <w:left w:val="single" w:sz="4" w:space="0" w:color="auto"/>
              <w:bottom w:val="single" w:sz="4" w:space="0" w:color="auto"/>
              <w:right w:val="single" w:sz="4" w:space="0" w:color="auto"/>
            </w:tcBorders>
          </w:tcPr>
          <w:p w:rsidR="00CB3AC2" w:rsidRDefault="00CB3AC2" w:rsidP="00E0102B">
            <w:pPr>
              <w:spacing w:after="0" w:line="220" w:lineRule="exact"/>
              <w:ind w:right="34"/>
              <w:jc w:val="both"/>
              <w:rPr>
                <w:rFonts w:ascii="Times New Roman" w:hAnsi="Times New Roman" w:cs="Times New Roman"/>
                <w:lang w:val="be-BY" w:eastAsia="en-US"/>
              </w:rPr>
            </w:pPr>
            <w:proofErr w:type="spellStart"/>
            <w:r>
              <w:rPr>
                <w:rFonts w:ascii="Times New Roman" w:hAnsi="Times New Roman" w:cs="Times New Roman"/>
                <w:lang w:eastAsia="en-US"/>
              </w:rPr>
              <w:t>Карнеенка</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Дзмітрый</w:t>
            </w:r>
            <w:proofErr w:type="spellEnd"/>
            <w:proofErr w:type="gramStart"/>
            <w:r>
              <w:rPr>
                <w:rFonts w:ascii="Times New Roman" w:hAnsi="Times New Roman" w:cs="Times New Roman"/>
                <w:lang w:eastAsia="en-US"/>
              </w:rPr>
              <w:t xml:space="preserve"> </w:t>
            </w:r>
            <w:proofErr w:type="spellStart"/>
            <w:r>
              <w:rPr>
                <w:rFonts w:ascii="Times New Roman" w:hAnsi="Times New Roman" w:cs="Times New Roman"/>
                <w:lang w:eastAsia="en-US"/>
              </w:rPr>
              <w:t>В</w:t>
            </w:r>
            <w:proofErr w:type="gramEnd"/>
            <w:r>
              <w:rPr>
                <w:rFonts w:ascii="Times New Roman" w:hAnsi="Times New Roman" w:cs="Times New Roman"/>
                <w:lang w:eastAsia="en-US"/>
              </w:rPr>
              <w:t>іктаравіч</w:t>
            </w:r>
            <w:proofErr w:type="spellEnd"/>
            <w:r>
              <w:rPr>
                <w:rFonts w:ascii="Times New Roman" w:hAnsi="Times New Roman" w:cs="Times New Roman"/>
                <w:lang w:eastAsia="en-US"/>
              </w:rPr>
              <w:t xml:space="preserve">, 210007, Витебская область, Витебский р-н, г. Витебск, ул.1-я </w:t>
            </w:r>
            <w:proofErr w:type="spellStart"/>
            <w:r>
              <w:rPr>
                <w:rFonts w:ascii="Times New Roman" w:hAnsi="Times New Roman" w:cs="Times New Roman"/>
                <w:lang w:eastAsia="en-US"/>
              </w:rPr>
              <w:t>Луческая</w:t>
            </w:r>
            <w:proofErr w:type="spellEnd"/>
            <w:r>
              <w:rPr>
                <w:rFonts w:ascii="Times New Roman" w:hAnsi="Times New Roman" w:cs="Times New Roman"/>
                <w:lang w:eastAsia="en-US"/>
              </w:rPr>
              <w:t>, д.13, кВ.1</w:t>
            </w:r>
          </w:p>
          <w:p w:rsidR="00CB3AC2" w:rsidRDefault="00CB3AC2" w:rsidP="00E0102B">
            <w:pPr>
              <w:spacing w:after="0" w:line="220" w:lineRule="exact"/>
              <w:ind w:right="34"/>
              <w:jc w:val="both"/>
              <w:rPr>
                <w:rFonts w:ascii="Times New Roman" w:hAnsi="Times New Roman" w:cs="Times New Roman"/>
                <w:lang w:val="be-BY"/>
              </w:rPr>
            </w:pPr>
            <w:r>
              <w:rPr>
                <w:rFonts w:ascii="Times New Roman" w:hAnsi="Times New Roman" w:cs="Times New Roman"/>
                <w:lang w:val="be-BY"/>
              </w:rPr>
              <w:t xml:space="preserve">     </w:t>
            </w:r>
            <w:r w:rsidRPr="005129AA">
              <w:rPr>
                <w:rFonts w:ascii="Times New Roman" w:hAnsi="Times New Roman" w:cs="Times New Roman"/>
                <w:lang w:val="be-BY"/>
              </w:rPr>
              <w:t>”</w:t>
            </w:r>
            <w:r>
              <w:rPr>
                <w:rFonts w:ascii="Times New Roman" w:hAnsi="Times New Roman" w:cs="Times New Roman"/>
                <w:lang w:val="be-BY"/>
              </w:rPr>
              <w:t>Заувагі да грамадскага абмеркавання архітэктурна-планіровачнай канцэпцыі (далее-АПК) аб’екта “Узвядзенне флагштока на тэрыторыі парка 1000-годдзя у г. Віцебску”</w:t>
            </w:r>
          </w:p>
          <w:p w:rsidR="00CB3AC2" w:rsidRPr="0040356E" w:rsidRDefault="00CB3AC2" w:rsidP="00E0102B">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1. </w:t>
            </w:r>
            <w:r w:rsidRPr="0040356E">
              <w:rPr>
                <w:rFonts w:ascii="Times New Roman" w:hAnsi="Times New Roman" w:cs="Times New Roman"/>
                <w:lang w:val="be-BY" w:eastAsia="en-US"/>
              </w:rPr>
              <w:t>На планшэце і АПК у дызайн-малюнках назва плошчы зроблена з моунай памылкай. Пазначана “Плошча флага і герба”. Слова “флаг” адсутнічае у белару</w:t>
            </w:r>
            <w:r>
              <w:rPr>
                <w:rFonts w:ascii="Times New Roman" w:hAnsi="Times New Roman" w:cs="Times New Roman"/>
                <w:lang w:val="be-BY" w:eastAsia="en-US"/>
              </w:rPr>
              <w:t>скай мове, адпаведнік расейска</w:t>
            </w:r>
            <w:r w:rsidRPr="0040356E">
              <w:rPr>
                <w:rFonts w:ascii="Times New Roman" w:hAnsi="Times New Roman" w:cs="Times New Roman"/>
                <w:lang w:val="be-BY" w:eastAsia="en-US"/>
              </w:rPr>
              <w:t>моунаму “флаг” – гэта “сцяг”.</w:t>
            </w:r>
          </w:p>
          <w:p w:rsidR="00CB3AC2" w:rsidRDefault="00CB3AC2" w:rsidP="00E0102B">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2. </w:t>
            </w:r>
            <w:r w:rsidRPr="0040356E">
              <w:rPr>
                <w:rFonts w:ascii="Times New Roman" w:hAnsi="Times New Roman" w:cs="Times New Roman"/>
                <w:lang w:val="be-BY" w:eastAsia="en-US"/>
              </w:rPr>
              <w:t>На АПК няма віду на Знак, д</w:t>
            </w:r>
            <w:r>
              <w:rPr>
                <w:rFonts w:ascii="Times New Roman" w:hAnsi="Times New Roman" w:cs="Times New Roman"/>
                <w:lang w:val="be-BY" w:eastAsia="en-US"/>
              </w:rPr>
              <w:t>зе былі бы бачныя словы гімну РБ</w:t>
            </w:r>
            <w:r w:rsidRPr="0040356E">
              <w:rPr>
                <w:rFonts w:ascii="Times New Roman" w:hAnsi="Times New Roman" w:cs="Times New Roman"/>
                <w:lang w:val="be-BY" w:eastAsia="en-US"/>
              </w:rPr>
              <w:t>. Гэта не дазваляе мець цэласны погляд на канцэпцыю. Трэба дадаць такі від.</w:t>
            </w:r>
          </w:p>
          <w:p w:rsidR="00CB3AC2" w:rsidRDefault="00CB3AC2" w:rsidP="00E0102B">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p>
          <w:p w:rsidR="00CB3AC2" w:rsidRDefault="00CB3AC2" w:rsidP="00E0102B">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CB3AC2" w:rsidP="00E0102B">
            <w:pPr>
              <w:spacing w:after="0" w:line="220" w:lineRule="exact"/>
              <w:ind w:right="34"/>
              <w:jc w:val="both"/>
              <w:rPr>
                <w:rFonts w:ascii="Times New Roman" w:hAnsi="Times New Roman" w:cs="Times New Roman"/>
                <w:lang w:val="be-BY" w:eastAsia="en-US"/>
              </w:rPr>
            </w:pPr>
          </w:p>
          <w:p w:rsidR="00CB3AC2" w:rsidRDefault="007C3924" w:rsidP="00E0102B">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r w:rsidR="00CB3AC2">
              <w:rPr>
                <w:rFonts w:ascii="Times New Roman" w:hAnsi="Times New Roman" w:cs="Times New Roman"/>
                <w:lang w:val="be-BY" w:eastAsia="en-US"/>
              </w:rPr>
              <w:t xml:space="preserve">3. Не растлумачана прызначэнне інтэрактыунай (інфармацыйнай) панелі. Яе наяунасць у праекце без адпаведнага тлумачэння сумнеуная. Як удзельнікі планаваных мерапрыемствау мусяць узаемадзейнічаць з аб’ектам будауніцтва праз гэтую </w:t>
            </w:r>
            <w:r w:rsidR="00CB3AC2">
              <w:rPr>
                <w:rFonts w:ascii="Times New Roman" w:hAnsi="Times New Roman" w:cs="Times New Roman"/>
                <w:lang w:val="be-BY" w:eastAsia="en-US"/>
              </w:rPr>
              <w:lastRenderedPageBreak/>
              <w:t>панель? Ці разглядаецца варыянт канцэпцыі без яе?</w:t>
            </w:r>
          </w:p>
          <w:p w:rsidR="007C3924" w:rsidRDefault="00CB3AC2" w:rsidP="00CD00FE">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7C3924" w:rsidRDefault="007C3924" w:rsidP="00CD00FE">
            <w:pPr>
              <w:spacing w:after="0" w:line="220" w:lineRule="exact"/>
              <w:ind w:right="34"/>
              <w:jc w:val="both"/>
              <w:rPr>
                <w:rFonts w:ascii="Times New Roman" w:hAnsi="Times New Roman" w:cs="Times New Roman"/>
                <w:lang w:val="be-BY" w:eastAsia="en-US"/>
              </w:rPr>
            </w:pPr>
          </w:p>
          <w:p w:rsidR="008E4A3D" w:rsidRDefault="007C3924" w:rsidP="00CD00FE">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p>
          <w:p w:rsidR="00CB3AC2" w:rsidRPr="005129AA" w:rsidRDefault="007C3924" w:rsidP="00CD00FE">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eastAsia="en-US"/>
              </w:rPr>
              <w:t xml:space="preserve"> </w:t>
            </w:r>
            <w:r w:rsidR="00CB3AC2">
              <w:rPr>
                <w:rFonts w:ascii="Times New Roman" w:hAnsi="Times New Roman" w:cs="Times New Roman"/>
                <w:lang w:val="be-BY" w:eastAsia="en-US"/>
              </w:rPr>
              <w:t>4. Не дадзены паказчык умяшчальнасці грамадзян на плошчы урачыстых мерапрыемствау. Без гэтага паказчыка немагчыма скласці уражанне, для якіх падзей магчыма выкарыстанне гэтай плошчы. Пакуль бачыцца, што яна недастаткова умяшчальная. Ці праектант лічыць магчымым абмежаваць усіх жадаючых грамадзян (жыхароу і гасцей абласнога цэнтра) ва удзеле у адпаведных урачыстасцях?</w:t>
            </w:r>
          </w:p>
        </w:tc>
        <w:tc>
          <w:tcPr>
            <w:tcW w:w="3119" w:type="dxa"/>
            <w:tcBorders>
              <w:top w:val="single" w:sz="4" w:space="0" w:color="auto"/>
              <w:left w:val="single" w:sz="4" w:space="0" w:color="auto"/>
              <w:bottom w:val="single" w:sz="4" w:space="0" w:color="auto"/>
              <w:right w:val="single" w:sz="4" w:space="0" w:color="auto"/>
            </w:tcBorders>
          </w:tcPr>
          <w:p w:rsidR="00A56A9B" w:rsidRPr="00A56A9B" w:rsidRDefault="00A56A9B" w:rsidP="00A56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1F1F1F"/>
                <w:lang w:val="be-BY"/>
              </w:rPr>
            </w:pPr>
            <w:r w:rsidRPr="00A56A9B">
              <w:rPr>
                <w:rFonts w:ascii="Times New Roman" w:eastAsia="Times New Roman" w:hAnsi="Times New Roman" w:cs="Times New Roman"/>
                <w:color w:val="1F1F1F"/>
                <w:lang w:val="be-BY"/>
              </w:rPr>
              <w:lastRenderedPageBreak/>
              <w:t>Выснова: Заўвагі не адпавядаюць патрабаванням НПА і ТНПА*.</w:t>
            </w:r>
          </w:p>
          <w:p w:rsidR="00A56A9B" w:rsidRPr="00A56A9B" w:rsidRDefault="00A56A9B" w:rsidP="00A56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1F1F1F"/>
                <w:lang w:val="be-BY"/>
              </w:rPr>
            </w:pPr>
          </w:p>
          <w:p w:rsidR="00A56A9B" w:rsidRPr="00A56A9B" w:rsidRDefault="00A56A9B" w:rsidP="00A56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1F1F1F"/>
                <w:lang w:val="be-BY"/>
              </w:rPr>
            </w:pPr>
          </w:p>
          <w:p w:rsidR="00A56A9B" w:rsidRDefault="00A56A9B" w:rsidP="00A56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1F1F1F"/>
                <w:lang w:val="be-BY"/>
              </w:rPr>
            </w:pPr>
          </w:p>
          <w:p w:rsidR="00A56A9B" w:rsidRPr="00A56A9B" w:rsidRDefault="00A56A9B" w:rsidP="00A56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rPr>
                <w:rFonts w:ascii="Times New Roman" w:eastAsia="Times New Roman" w:hAnsi="Times New Roman" w:cs="Times New Roman"/>
                <w:color w:val="1F1F1F"/>
                <w:lang w:val="be-BY"/>
              </w:rPr>
            </w:pPr>
          </w:p>
          <w:p w:rsidR="00A56A9B" w:rsidRPr="00A56A9B" w:rsidRDefault="00A56A9B" w:rsidP="00A56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Times New Roman" w:hAnsi="Times New Roman" w:cs="Times New Roman"/>
                <w:color w:val="1F1F1F"/>
                <w:lang w:val="be-BY"/>
              </w:rPr>
            </w:pPr>
            <w:r w:rsidRPr="00A56A9B">
              <w:rPr>
                <w:rFonts w:ascii="Times New Roman" w:eastAsia="Times New Roman" w:hAnsi="Times New Roman" w:cs="Times New Roman"/>
                <w:color w:val="1F1F1F"/>
                <w:lang w:val="be-BY"/>
              </w:rPr>
              <w:t xml:space="preserve">1. Назва, указаная на гранітнай стэле з выявай Дзяржаўнага герба Рэспублікі Беларусь прадстаўлена як перспектыўная прапанова, рашэнне будзе разглядацца Віцебскім гарадскім Саветам дэпутатаў і Віцебскім гарвыканкамам у адпаведнасці з Законам Рэспублікі Беларусь ад 16 лістапада 2010 г. </w:t>
            </w:r>
            <w:r>
              <w:rPr>
                <w:rFonts w:ascii="Times New Roman" w:eastAsia="Times New Roman" w:hAnsi="Times New Roman" w:cs="Times New Roman"/>
                <w:color w:val="1F1F1F"/>
                <w:lang w:val="be-BY"/>
              </w:rPr>
              <w:t xml:space="preserve">          </w:t>
            </w:r>
            <w:r w:rsidR="005C742B">
              <w:rPr>
                <w:rFonts w:ascii="Times New Roman" w:eastAsia="Times New Roman" w:hAnsi="Times New Roman" w:cs="Times New Roman"/>
                <w:color w:val="1F1F1F"/>
                <w:lang w:val="be-BY"/>
              </w:rPr>
              <w:t>№ 190-З ”Аб найменні</w:t>
            </w:r>
            <w:r w:rsidRPr="00A56A9B">
              <w:rPr>
                <w:rFonts w:ascii="Times New Roman" w:eastAsia="Times New Roman" w:hAnsi="Times New Roman" w:cs="Times New Roman"/>
                <w:color w:val="1F1F1F"/>
                <w:lang w:val="be-BY"/>
              </w:rPr>
              <w:t xml:space="preserve"> аб'ектаў“ ва ўстаноўленым заканадаўствам парадку.</w:t>
            </w:r>
          </w:p>
          <w:p w:rsidR="005C742B" w:rsidRPr="005C742B" w:rsidRDefault="00CB3AC2" w:rsidP="005C742B">
            <w:pPr>
              <w:pStyle w:val="HTML"/>
              <w:shd w:val="clear" w:color="auto" w:fill="F8F9FA"/>
              <w:spacing w:line="220" w:lineRule="exact"/>
              <w:jc w:val="both"/>
              <w:rPr>
                <w:rFonts w:ascii="Times New Roman" w:hAnsi="Times New Roman" w:cs="Times New Roman"/>
                <w:color w:val="1F1F1F"/>
                <w:sz w:val="22"/>
                <w:szCs w:val="22"/>
                <w:lang w:val="be-BY"/>
              </w:rPr>
            </w:pPr>
            <w:r w:rsidRPr="00A56A9B">
              <w:rPr>
                <w:rFonts w:ascii="Times New Roman" w:hAnsi="Times New Roman" w:cs="Times New Roman"/>
                <w:lang w:val="be-BY"/>
              </w:rPr>
              <w:t xml:space="preserve">    </w:t>
            </w:r>
            <w:r w:rsidR="005C742B" w:rsidRPr="005C742B">
              <w:rPr>
                <w:rStyle w:val="y2iqfc"/>
                <w:rFonts w:ascii="Times New Roman" w:hAnsi="Times New Roman" w:cs="Times New Roman"/>
                <w:color w:val="1F1F1F"/>
                <w:sz w:val="22"/>
                <w:szCs w:val="22"/>
                <w:lang w:val="be-BY"/>
              </w:rPr>
              <w:t>2. Згодна з заканадаўствам АПК аб'екта будаўніцтва - эскіз, які забяспечвае нагляднае ўяўленне аб размяшчэнні, фізічных параметрах і мастацка-эстэтычных якасцях аб'екта будаўніцтва з указаннем асноўных ТЭП. Больш дэталёвая прапрацоўка стэлы з выявай Дзяржаўнага герба і Гімна Рэспублікі Беларусь будзе прадугледжана на наступных стадыях праектавання.</w:t>
            </w:r>
          </w:p>
          <w:p w:rsidR="008E4A3D" w:rsidRPr="008E4A3D" w:rsidRDefault="008E4A3D" w:rsidP="008E4A3D">
            <w:pPr>
              <w:pStyle w:val="HTML"/>
              <w:shd w:val="clear" w:color="auto" w:fill="F8F9FA"/>
              <w:spacing w:line="220" w:lineRule="exact"/>
              <w:jc w:val="both"/>
              <w:rPr>
                <w:rFonts w:ascii="Times New Roman" w:hAnsi="Times New Roman" w:cs="Times New Roman"/>
                <w:color w:val="1F1F1F"/>
                <w:sz w:val="22"/>
                <w:szCs w:val="22"/>
              </w:rPr>
            </w:pPr>
            <w:r w:rsidRPr="008E4A3D">
              <w:rPr>
                <w:rStyle w:val="y2iqfc"/>
                <w:rFonts w:ascii="Times New Roman" w:hAnsi="Times New Roman" w:cs="Times New Roman"/>
                <w:color w:val="1F1F1F"/>
                <w:sz w:val="22"/>
                <w:szCs w:val="22"/>
                <w:lang w:val="be-BY"/>
              </w:rPr>
              <w:t xml:space="preserve">3.Усталяванне інтэрактыўнай панэлі прадугледжана ў адпаведнасці з заданнем на праектаванне. Новыя тэхналогіі заўжды </w:t>
            </w:r>
            <w:r w:rsidRPr="008E4A3D">
              <w:rPr>
                <w:rStyle w:val="y2iqfc"/>
                <w:rFonts w:ascii="Times New Roman" w:hAnsi="Times New Roman" w:cs="Times New Roman"/>
                <w:color w:val="1F1F1F"/>
                <w:sz w:val="22"/>
                <w:szCs w:val="22"/>
                <w:lang w:val="be-BY"/>
              </w:rPr>
              <w:lastRenderedPageBreak/>
              <w:t>прыцягваюць увагу і забяспечваюць для грамадзян магчымасць самастойна атрымаць інфармацыю. Таму ўстаноўка інтэрактыўнай (інфармацыйнай) панэлі неабходна ў сучасных умовах для горада, як зручная прылада для атрымання ў рэжыме рэальнага часу інфармацыі і дэманстрацыі матэрыялу аб правядзенні святочных мерапрыемстваў, у тым ліку інфармацыі аб дзяржаўнай сімволіцы, і інш. Прызначана для размяшчэння інфармацыйнага кантэнту.</w:t>
            </w:r>
          </w:p>
          <w:p w:rsidR="00CB3AC2"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p>
          <w:p w:rsidR="008E4A3D" w:rsidRPr="008E4A3D" w:rsidRDefault="008E4A3D" w:rsidP="008E4A3D">
            <w:pPr>
              <w:pStyle w:val="HTML"/>
              <w:shd w:val="clear" w:color="auto" w:fill="F8F9FA"/>
              <w:spacing w:line="220" w:lineRule="exact"/>
              <w:jc w:val="both"/>
              <w:rPr>
                <w:rFonts w:ascii="Times New Roman" w:hAnsi="Times New Roman" w:cs="Times New Roman"/>
                <w:color w:val="1F1F1F"/>
                <w:sz w:val="22"/>
                <w:szCs w:val="22"/>
              </w:rPr>
            </w:pPr>
            <w:r w:rsidRPr="008E4A3D">
              <w:rPr>
                <w:rStyle w:val="y2iqfc"/>
                <w:rFonts w:ascii="Times New Roman" w:hAnsi="Times New Roman" w:cs="Times New Roman"/>
                <w:color w:val="1F1F1F"/>
                <w:sz w:val="22"/>
                <w:szCs w:val="22"/>
              </w:rPr>
              <w:t>4.</w:t>
            </w:r>
            <w:r w:rsidRPr="008E4A3D">
              <w:rPr>
                <w:rStyle w:val="y2iqfc"/>
                <w:rFonts w:ascii="Times New Roman" w:hAnsi="Times New Roman" w:cs="Times New Roman"/>
                <w:color w:val="1F1F1F"/>
                <w:sz w:val="22"/>
                <w:szCs w:val="22"/>
                <w:lang w:val="be-BY"/>
              </w:rPr>
              <w:t>У адпаведнасці з праектам тэрыторыя можа змясціць да 2 тыс. чал</w:t>
            </w:r>
            <w:proofErr w:type="gramStart"/>
            <w:r w:rsidRPr="008E4A3D">
              <w:rPr>
                <w:rStyle w:val="y2iqfc"/>
                <w:rFonts w:ascii="Times New Roman" w:hAnsi="Times New Roman" w:cs="Times New Roman"/>
                <w:color w:val="1F1F1F"/>
                <w:sz w:val="22"/>
                <w:szCs w:val="22"/>
                <w:lang w:val="be-BY"/>
              </w:rPr>
              <w:t>.</w:t>
            </w:r>
            <w:proofErr w:type="gramEnd"/>
            <w:r w:rsidRPr="008E4A3D">
              <w:rPr>
                <w:rStyle w:val="y2iqfc"/>
                <w:rFonts w:ascii="Times New Roman" w:hAnsi="Times New Roman" w:cs="Times New Roman"/>
                <w:color w:val="1F1F1F"/>
                <w:sz w:val="22"/>
                <w:szCs w:val="22"/>
                <w:lang w:val="be-BY"/>
              </w:rPr>
              <w:t xml:space="preserve"> (</w:t>
            </w:r>
            <w:proofErr w:type="gramStart"/>
            <w:r w:rsidRPr="008E4A3D">
              <w:rPr>
                <w:rStyle w:val="y2iqfc"/>
                <w:rFonts w:ascii="Times New Roman" w:hAnsi="Times New Roman" w:cs="Times New Roman"/>
                <w:color w:val="1F1F1F"/>
                <w:sz w:val="22"/>
                <w:szCs w:val="22"/>
                <w:lang w:val="be-BY"/>
              </w:rPr>
              <w:t>а</w:t>
            </w:r>
            <w:proofErr w:type="gramEnd"/>
            <w:r w:rsidRPr="008E4A3D">
              <w:rPr>
                <w:rStyle w:val="y2iqfc"/>
                <w:rFonts w:ascii="Times New Roman" w:hAnsi="Times New Roman" w:cs="Times New Roman"/>
                <w:color w:val="1F1F1F"/>
                <w:sz w:val="22"/>
                <w:szCs w:val="22"/>
                <w:lang w:val="be-BY"/>
              </w:rPr>
              <w:t>рыентыровачна)</w:t>
            </w:r>
          </w:p>
          <w:p w:rsidR="0098423F" w:rsidRDefault="0098423F" w:rsidP="00F631C9">
            <w:pPr>
              <w:spacing w:after="0" w:line="220" w:lineRule="exact"/>
              <w:jc w:val="both"/>
              <w:rPr>
                <w:rFonts w:ascii="Times New Roman" w:hAnsi="Times New Roman" w:cs="Times New Roman"/>
              </w:rPr>
            </w:pPr>
          </w:p>
          <w:p w:rsidR="0098423F" w:rsidRPr="00D03E9C" w:rsidRDefault="0098423F" w:rsidP="00F631C9">
            <w:pPr>
              <w:spacing w:after="0" w:line="220" w:lineRule="exact"/>
              <w:jc w:val="both"/>
              <w:rPr>
                <w:rFonts w:ascii="Times New Roman" w:hAnsi="Times New Roman" w:cs="Times New Roman"/>
              </w:rPr>
            </w:pPr>
          </w:p>
        </w:tc>
      </w:tr>
      <w:tr w:rsidR="00CB3AC2" w:rsidRPr="0007173C" w:rsidTr="005C0775">
        <w:tc>
          <w:tcPr>
            <w:tcW w:w="284" w:type="dxa"/>
            <w:tcBorders>
              <w:top w:val="single" w:sz="4" w:space="0" w:color="auto"/>
              <w:left w:val="single" w:sz="4" w:space="0" w:color="auto"/>
              <w:bottom w:val="single" w:sz="4" w:space="0" w:color="auto"/>
              <w:right w:val="single" w:sz="4" w:space="0" w:color="auto"/>
            </w:tcBorders>
          </w:tcPr>
          <w:p w:rsidR="00CB3AC2" w:rsidRPr="007C3082" w:rsidRDefault="00CB3AC2" w:rsidP="00C73CC9">
            <w:pPr>
              <w:spacing w:line="220" w:lineRule="exact"/>
              <w:ind w:left="-108" w:right="-108"/>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CB3AC2" w:rsidRPr="007C3082" w:rsidRDefault="00CB3AC2" w:rsidP="00C73CC9">
            <w:pPr>
              <w:spacing w:line="220" w:lineRule="exact"/>
              <w:ind w:right="-108"/>
              <w:jc w:val="center"/>
              <w:rPr>
                <w:rFonts w:ascii="Times New Roman" w:hAnsi="Times New Roman" w:cs="Times New Roman"/>
                <w:lang w:eastAsia="en-US"/>
              </w:rPr>
            </w:pPr>
            <w:r>
              <w:rPr>
                <w:rFonts w:ascii="Times New Roman" w:hAnsi="Times New Roman" w:cs="Times New Roman"/>
                <w:lang w:eastAsia="en-US"/>
              </w:rPr>
              <w:t>27.03.2024</w:t>
            </w:r>
          </w:p>
        </w:tc>
        <w:tc>
          <w:tcPr>
            <w:tcW w:w="5386" w:type="dxa"/>
            <w:tcBorders>
              <w:top w:val="single" w:sz="4" w:space="0" w:color="auto"/>
              <w:left w:val="single" w:sz="4" w:space="0" w:color="auto"/>
              <w:bottom w:val="single" w:sz="4" w:space="0" w:color="auto"/>
              <w:right w:val="single" w:sz="4" w:space="0" w:color="auto"/>
            </w:tcBorders>
          </w:tcPr>
          <w:p w:rsidR="00CB3AC2" w:rsidRDefault="00CB3AC2" w:rsidP="00C73CC9">
            <w:pPr>
              <w:spacing w:after="0" w:line="220" w:lineRule="exact"/>
              <w:ind w:right="34"/>
              <w:jc w:val="both"/>
              <w:rPr>
                <w:rFonts w:ascii="Times New Roman" w:hAnsi="Times New Roman" w:cs="Times New Roman"/>
                <w:lang w:eastAsia="en-US"/>
              </w:rPr>
            </w:pPr>
            <w:proofErr w:type="spellStart"/>
            <w:r>
              <w:rPr>
                <w:rFonts w:ascii="Times New Roman" w:hAnsi="Times New Roman" w:cs="Times New Roman"/>
                <w:lang w:eastAsia="en-US"/>
              </w:rPr>
              <w:t>Кавалкін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Уладзімі</w:t>
            </w:r>
            <w:proofErr w:type="gramStart"/>
            <w:r>
              <w:rPr>
                <w:rFonts w:ascii="Times New Roman" w:hAnsi="Times New Roman" w:cs="Times New Roman"/>
                <w:lang w:eastAsia="en-US"/>
              </w:rPr>
              <w:t>р</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Аляксандравіч</w:t>
            </w:r>
            <w:proofErr w:type="spellEnd"/>
            <w:r>
              <w:rPr>
                <w:rFonts w:ascii="Times New Roman" w:hAnsi="Times New Roman" w:cs="Times New Roman"/>
                <w:lang w:eastAsia="en-US"/>
              </w:rPr>
              <w:t xml:space="preserve">, 220015, г. Минск, </w:t>
            </w:r>
            <w:proofErr w:type="spellStart"/>
            <w:r>
              <w:rPr>
                <w:rFonts w:ascii="Times New Roman" w:hAnsi="Times New Roman" w:cs="Times New Roman"/>
                <w:lang w:eastAsia="en-US"/>
              </w:rPr>
              <w:t>Фрунзенский</w:t>
            </w:r>
            <w:proofErr w:type="spellEnd"/>
            <w:r>
              <w:rPr>
                <w:rFonts w:ascii="Times New Roman" w:hAnsi="Times New Roman" w:cs="Times New Roman"/>
                <w:lang w:eastAsia="en-US"/>
              </w:rPr>
              <w:t xml:space="preserve"> р-н, ул. Янки Мавра, д.52, кв.11. (коллективное 19 заявителей)</w:t>
            </w:r>
          </w:p>
          <w:p w:rsidR="00CB3AC2" w:rsidRDefault="00CB3AC2" w:rsidP="00C73CC9">
            <w:pPr>
              <w:spacing w:after="0" w:line="220" w:lineRule="exact"/>
              <w:ind w:right="34"/>
              <w:jc w:val="both"/>
              <w:rPr>
                <w:rFonts w:ascii="Times New Roman" w:hAnsi="Times New Roman" w:cs="Times New Roman"/>
              </w:rPr>
            </w:pPr>
            <w:r w:rsidRPr="008C6071">
              <w:rPr>
                <w:rFonts w:ascii="Times New Roman" w:hAnsi="Times New Roman" w:cs="Times New Roman"/>
              </w:rPr>
              <w:t>”</w:t>
            </w:r>
            <w:r>
              <w:rPr>
                <w:rFonts w:ascii="Times New Roman" w:hAnsi="Times New Roman" w:cs="Times New Roman"/>
              </w:rPr>
              <w:t xml:space="preserve">В городе Витебске в настоящее время ведётся общественное обсуждение по поводу возведения флагштока на территории парка 1000-летия Витебска. Считаем, что решение о возведении флагштока в 2024 году будет поспешным. Приведем аргументы, которые, как нам видится, служат основанием для переноса согласования установки такого важного объекта строительства на следующий год. </w:t>
            </w:r>
          </w:p>
          <w:p w:rsidR="00CB3AC2" w:rsidRPr="00EC7B67" w:rsidRDefault="00CB3AC2" w:rsidP="00EC7B67">
            <w:pPr>
              <w:pStyle w:val="a5"/>
              <w:numPr>
                <w:ilvl w:val="0"/>
                <w:numId w:val="2"/>
              </w:numPr>
              <w:spacing w:after="0" w:line="220" w:lineRule="exact"/>
              <w:ind w:right="34"/>
              <w:jc w:val="both"/>
              <w:rPr>
                <w:rFonts w:ascii="Times New Roman" w:hAnsi="Times New Roman" w:cs="Times New Roman"/>
                <w:lang w:eastAsia="en-US"/>
              </w:rPr>
            </w:pPr>
            <w:r w:rsidRPr="00EC7B67">
              <w:rPr>
                <w:rFonts w:ascii="Times New Roman" w:hAnsi="Times New Roman" w:cs="Times New Roman"/>
              </w:rPr>
              <w:t>Архитектурно-планировочной концепцией</w:t>
            </w:r>
          </w:p>
          <w:p w:rsidR="00CB3AC2" w:rsidRDefault="00CB3AC2" w:rsidP="00EC7B67">
            <w:pPr>
              <w:spacing w:after="0" w:line="220" w:lineRule="exact"/>
              <w:ind w:right="34"/>
              <w:jc w:val="both"/>
              <w:rPr>
                <w:rFonts w:ascii="Times New Roman" w:hAnsi="Times New Roman" w:cs="Times New Roman"/>
              </w:rPr>
            </w:pPr>
            <w:r w:rsidRPr="00EC7B67">
              <w:rPr>
                <w:rFonts w:ascii="Times New Roman" w:hAnsi="Times New Roman" w:cs="Times New Roman"/>
              </w:rPr>
              <w:t xml:space="preserve"> (далее</w:t>
            </w:r>
            <w:r>
              <w:rPr>
                <w:rFonts w:ascii="Times New Roman" w:hAnsi="Times New Roman" w:cs="Times New Roman"/>
              </w:rPr>
              <w:t xml:space="preserve"> </w:t>
            </w:r>
            <w:r w:rsidRPr="00EC7B67">
              <w:rPr>
                <w:rFonts w:ascii="Times New Roman" w:hAnsi="Times New Roman" w:cs="Times New Roman"/>
              </w:rPr>
              <w:t>-</w:t>
            </w:r>
            <w:r>
              <w:rPr>
                <w:rFonts w:ascii="Times New Roman" w:hAnsi="Times New Roman" w:cs="Times New Roman"/>
              </w:rPr>
              <w:t xml:space="preserve"> </w:t>
            </w:r>
            <w:r w:rsidRPr="00EC7B67">
              <w:rPr>
                <w:rFonts w:ascii="Times New Roman" w:hAnsi="Times New Roman" w:cs="Times New Roman"/>
              </w:rPr>
              <w:t>АПК)</w:t>
            </w:r>
            <w:r>
              <w:rPr>
                <w:rFonts w:ascii="Times New Roman" w:hAnsi="Times New Roman" w:cs="Times New Roman"/>
              </w:rPr>
              <w:t xml:space="preserve"> объекта строительства предусмотрена установка Знака с наименованием </w:t>
            </w:r>
            <w:r w:rsidRPr="00EC7B67">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Площадь флага и герба Республики Беларусь</w:t>
            </w:r>
            <w:r w:rsidRPr="00EC7B67">
              <w:rPr>
                <w:rFonts w:ascii="Times New Roman" w:hAnsi="Times New Roman" w:cs="Times New Roman"/>
              </w:rPr>
              <w:t>“</w:t>
            </w:r>
            <w:r>
              <w:rPr>
                <w:rFonts w:ascii="Times New Roman" w:hAnsi="Times New Roman" w:cs="Times New Roman"/>
              </w:rPr>
              <w:t xml:space="preserve">. То есть проектом предусмотрено создание новой городской площади, а не только установка флагштока в парке 1000-летия. Таким </w:t>
            </w:r>
            <w:proofErr w:type="gramStart"/>
            <w:r>
              <w:rPr>
                <w:rFonts w:ascii="Times New Roman" w:hAnsi="Times New Roman" w:cs="Times New Roman"/>
              </w:rPr>
              <w:t>образом</w:t>
            </w:r>
            <w:proofErr w:type="gramEnd"/>
            <w:r>
              <w:rPr>
                <w:rFonts w:ascii="Times New Roman" w:hAnsi="Times New Roman" w:cs="Times New Roman"/>
              </w:rPr>
              <w:t xml:space="preserve"> в наименовании проекта обнаруживается крупная подмена, вводящая в заблуждение читателей. Под видом установки </w:t>
            </w:r>
            <w:proofErr w:type="gramStart"/>
            <w:r>
              <w:rPr>
                <w:rFonts w:ascii="Times New Roman" w:hAnsi="Times New Roman" w:cs="Times New Roman"/>
              </w:rPr>
              <w:t>одного объекта скрывается</w:t>
            </w:r>
            <w:proofErr w:type="gramEnd"/>
            <w:r>
              <w:rPr>
                <w:rFonts w:ascii="Times New Roman" w:hAnsi="Times New Roman" w:cs="Times New Roman"/>
              </w:rPr>
              <w:t xml:space="preserve"> более сложная архитектурная концепция,  требующая более детального обоснования. В  используемой подмене видится поспешность в создании </w:t>
            </w:r>
            <w:proofErr w:type="spellStart"/>
            <w:r>
              <w:rPr>
                <w:rFonts w:ascii="Times New Roman" w:hAnsi="Times New Roman" w:cs="Times New Roman"/>
              </w:rPr>
              <w:t>предынвестиционной</w:t>
            </w:r>
            <w:proofErr w:type="spellEnd"/>
            <w:r>
              <w:rPr>
                <w:rFonts w:ascii="Times New Roman" w:hAnsi="Times New Roman" w:cs="Times New Roman"/>
              </w:rPr>
              <w:t xml:space="preserve"> документации - незавершенность идеи, концептуальная незрелость.</w:t>
            </w:r>
          </w:p>
          <w:p w:rsidR="007C3924" w:rsidRDefault="00CB3AC2" w:rsidP="000D25E2">
            <w:pPr>
              <w:spacing w:after="0" w:line="220" w:lineRule="exact"/>
              <w:ind w:right="34"/>
              <w:jc w:val="both"/>
              <w:rPr>
                <w:rFonts w:ascii="Times New Roman" w:hAnsi="Times New Roman" w:cs="Times New Roman"/>
              </w:rPr>
            </w:pPr>
            <w:r>
              <w:rPr>
                <w:rFonts w:ascii="Times New Roman" w:hAnsi="Times New Roman" w:cs="Times New Roman"/>
              </w:rPr>
              <w:t xml:space="preserve">     </w:t>
            </w: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7C3924" w:rsidRDefault="007C3924" w:rsidP="000D25E2">
            <w:pPr>
              <w:spacing w:after="0" w:line="220" w:lineRule="exact"/>
              <w:ind w:right="34"/>
              <w:jc w:val="both"/>
              <w:rPr>
                <w:rFonts w:ascii="Times New Roman" w:hAnsi="Times New Roman" w:cs="Times New Roman"/>
              </w:rPr>
            </w:pPr>
          </w:p>
          <w:p w:rsidR="00CB3AC2" w:rsidRDefault="00CB3AC2" w:rsidP="000D25E2">
            <w:pPr>
              <w:spacing w:after="0" w:line="220" w:lineRule="exact"/>
              <w:ind w:right="34"/>
              <w:jc w:val="both"/>
              <w:rPr>
                <w:rFonts w:ascii="Times New Roman" w:hAnsi="Times New Roman" w:cs="Times New Roman"/>
              </w:rPr>
            </w:pPr>
            <w:r>
              <w:rPr>
                <w:rFonts w:ascii="Times New Roman" w:hAnsi="Times New Roman" w:cs="Times New Roman"/>
              </w:rPr>
              <w:t xml:space="preserve"> 2. </w:t>
            </w:r>
            <w:r w:rsidRPr="000D25E2">
              <w:rPr>
                <w:rFonts w:ascii="Times New Roman" w:hAnsi="Times New Roman" w:cs="Times New Roman"/>
              </w:rPr>
              <w:t>Нет обоснования заявленной высоты флагштока в 69 метров.</w:t>
            </w:r>
            <w:r>
              <w:rPr>
                <w:rFonts w:ascii="Times New Roman" w:hAnsi="Times New Roman" w:cs="Times New Roman"/>
              </w:rPr>
              <w:t xml:space="preserve"> В Минске флагшток на площади Государственного флага имеет высоту 70 метров. В Гомеле флагшток на площади Ленина построен высотой 60 метров. В нашем областном центре мемориальный комплекс в честь советских воинов-освободителей, партизан и подпольщиков </w:t>
            </w:r>
            <w:proofErr w:type="spellStart"/>
            <w:r>
              <w:rPr>
                <w:rFonts w:ascii="Times New Roman" w:hAnsi="Times New Roman" w:cs="Times New Roman"/>
              </w:rPr>
              <w:t>Витебщины</w:t>
            </w:r>
            <w:proofErr w:type="spellEnd"/>
            <w:r>
              <w:rPr>
                <w:rFonts w:ascii="Times New Roman" w:hAnsi="Times New Roman" w:cs="Times New Roman"/>
              </w:rPr>
              <w:t xml:space="preserve"> возвышается на 56 метров. При этом мемориал имеет </w:t>
            </w:r>
            <w:r>
              <w:rPr>
                <w:rFonts w:ascii="Times New Roman" w:hAnsi="Times New Roman" w:cs="Times New Roman"/>
              </w:rPr>
              <w:lastRenderedPageBreak/>
              <w:t xml:space="preserve">множество точек обзора  - с противоположного берега Западной Двины, с моста им. Блохина, с Кировского моста, и, самое главное, с площади Победы. На последней локации самая наглядная точка обзора размещается с улицы Ленина на расстоянии до 175 метров от самого мемориала. С этого расстояния мемориал хорошо воспринимается целиком, во всю высоту. На расстоянии же порядка 10 метров от памятника в поле зрения попадает фриз, опоясывающий пилоны-обелиски, на гранях которого отлиты рельефы: </w:t>
            </w:r>
            <w:r w:rsidRPr="008C6071">
              <w:rPr>
                <w:rFonts w:ascii="Times New Roman" w:hAnsi="Times New Roman" w:cs="Times New Roman"/>
              </w:rPr>
              <w:t>”</w:t>
            </w:r>
            <w:r>
              <w:rPr>
                <w:rFonts w:ascii="Times New Roman" w:hAnsi="Times New Roman" w:cs="Times New Roman"/>
              </w:rPr>
              <w:t>Воины</w:t>
            </w:r>
            <w:r w:rsidRPr="000D25E2">
              <w:rPr>
                <w:rFonts w:ascii="Times New Roman" w:hAnsi="Times New Roman" w:cs="Times New Roman"/>
              </w:rPr>
              <w:t>“</w:t>
            </w:r>
            <w:r>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Партизаны</w:t>
            </w:r>
            <w:r w:rsidRPr="000D25E2">
              <w:rPr>
                <w:rFonts w:ascii="Times New Roman" w:hAnsi="Times New Roman" w:cs="Times New Roman"/>
              </w:rPr>
              <w:t>“</w:t>
            </w:r>
            <w:r>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Подпольщики</w:t>
            </w:r>
            <w:r w:rsidRPr="000D25E2">
              <w:rPr>
                <w:rFonts w:ascii="Times New Roman" w:hAnsi="Times New Roman" w:cs="Times New Roman"/>
              </w:rPr>
              <w:t>“</w:t>
            </w:r>
            <w:r>
              <w:rPr>
                <w:rFonts w:ascii="Times New Roman" w:hAnsi="Times New Roman" w:cs="Times New Roman"/>
              </w:rPr>
              <w:t xml:space="preserve">. А у подножия мемориала – Вечный огонь и надпись </w:t>
            </w:r>
            <w:r w:rsidRPr="008C6071">
              <w:rPr>
                <w:rFonts w:ascii="Times New Roman" w:hAnsi="Times New Roman" w:cs="Times New Roman"/>
              </w:rPr>
              <w:t>”</w:t>
            </w:r>
            <w:r>
              <w:rPr>
                <w:rFonts w:ascii="Times New Roman" w:hAnsi="Times New Roman" w:cs="Times New Roman"/>
              </w:rPr>
              <w:t>Слава героям</w:t>
            </w:r>
            <w:r w:rsidRPr="000D25E2">
              <w:rPr>
                <w:rFonts w:ascii="Times New Roman" w:hAnsi="Times New Roman" w:cs="Times New Roman"/>
              </w:rPr>
              <w:t>“</w:t>
            </w:r>
            <w:r>
              <w:rPr>
                <w:rFonts w:ascii="Times New Roman" w:hAnsi="Times New Roman" w:cs="Times New Roman"/>
              </w:rPr>
              <w:t xml:space="preserve"> в кольце внутри фриза. Таким </w:t>
            </w:r>
            <w:proofErr w:type="gramStart"/>
            <w:r>
              <w:rPr>
                <w:rFonts w:ascii="Times New Roman" w:hAnsi="Times New Roman" w:cs="Times New Roman"/>
              </w:rPr>
              <w:t>образом</w:t>
            </w:r>
            <w:proofErr w:type="gramEnd"/>
            <w:r>
              <w:rPr>
                <w:rFonts w:ascii="Times New Roman" w:hAnsi="Times New Roman" w:cs="Times New Roman"/>
              </w:rPr>
              <w:t xml:space="preserve"> создаётся целый сценарий восприятия мемориала. Флагшток же сам по себе никакой эстетической ценности не несёт. Его единственная функция- размещение флага. Этот флаг должен быть виден в данном случае для людей, которые непосредственно находятся на так называемой площади государственного флага и герба. </w:t>
            </w: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Чем выше размещен флаг- тем больше нужно расстояние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spellStart"/>
            <w:r>
              <w:rPr>
                <w:rFonts w:ascii="Times New Roman" w:hAnsi="Times New Roman" w:cs="Times New Roman"/>
              </w:rPr>
              <w:t>визуализирования</w:t>
            </w:r>
            <w:proofErr w:type="spellEnd"/>
            <w:r>
              <w:rPr>
                <w:rFonts w:ascii="Times New Roman" w:hAnsi="Times New Roman" w:cs="Times New Roman"/>
              </w:rPr>
              <w:t>. Чем больше расстояние - тем больше перспективные сокращения размеров флага. Чем больше размеры флага – тем сильнее должен быть воздушный поток, чтобы этот флаг расправить. Хотелось бы, чтобы размер флагштока соответствовал прилегающей архитектуре. Высота в 69 метров соответствует высоте жилого 23-этажного дома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айоне проспекта Строителей преобладают дома 9-10 этажей. Это около 30 метров в высоту. Таким </w:t>
            </w:r>
            <w:proofErr w:type="gramStart"/>
            <w:r>
              <w:rPr>
                <w:rFonts w:ascii="Times New Roman" w:hAnsi="Times New Roman" w:cs="Times New Roman"/>
              </w:rPr>
              <w:t>образом</w:t>
            </w:r>
            <w:proofErr w:type="gramEnd"/>
            <w:r>
              <w:rPr>
                <w:rFonts w:ascii="Times New Roman" w:hAnsi="Times New Roman" w:cs="Times New Roman"/>
              </w:rPr>
              <w:t xml:space="preserve"> при высоте флагштока в 25-30 метров флаг будет лучше просматриваться с площади, и дополнительно флаг будет хорошо просматриваться с верхних этажей прилегающих жилых домов. </w:t>
            </w: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3. </w:t>
            </w:r>
            <w:r w:rsidRPr="002B6642">
              <w:rPr>
                <w:rFonts w:ascii="Times New Roman" w:hAnsi="Times New Roman" w:cs="Times New Roman"/>
              </w:rPr>
              <w:t>Представленные на плане проекта аллеи</w:t>
            </w:r>
            <w:r>
              <w:rPr>
                <w:rFonts w:ascii="Times New Roman" w:hAnsi="Times New Roman" w:cs="Times New Roman"/>
              </w:rPr>
              <w:t xml:space="preserve"> </w:t>
            </w:r>
            <w:r w:rsidRPr="00884932">
              <w:rPr>
                <w:rFonts w:ascii="Times New Roman" w:hAnsi="Times New Roman" w:cs="Times New Roman"/>
              </w:rPr>
              <w:t>создают потенциальную аварийно-опасную</w:t>
            </w:r>
            <w:r>
              <w:rPr>
                <w:rFonts w:ascii="Times New Roman" w:hAnsi="Times New Roman" w:cs="Times New Roman"/>
              </w:rPr>
              <w:t xml:space="preserve"> ситуацию на дороге и перспективное направление </w:t>
            </w:r>
            <w:proofErr w:type="spellStart"/>
            <w:r>
              <w:rPr>
                <w:rFonts w:ascii="Times New Roman" w:hAnsi="Times New Roman" w:cs="Times New Roman"/>
              </w:rPr>
              <w:t>вытаптывания</w:t>
            </w:r>
            <w:proofErr w:type="spellEnd"/>
            <w:r>
              <w:rPr>
                <w:rFonts w:ascii="Times New Roman" w:hAnsi="Times New Roman" w:cs="Times New Roman"/>
              </w:rPr>
              <w:t xml:space="preserve"> тропинок. Широкая и короткая аллеи, идущие от центра площади государственного флага и герба параллельно проспекту Строителей к улице </w:t>
            </w:r>
            <w:proofErr w:type="spellStart"/>
            <w:r>
              <w:rPr>
                <w:rFonts w:ascii="Times New Roman" w:hAnsi="Times New Roman" w:cs="Times New Roman"/>
              </w:rPr>
              <w:t>Новооршанской</w:t>
            </w:r>
            <w:proofErr w:type="spellEnd"/>
            <w:r>
              <w:rPr>
                <w:rFonts w:ascii="Times New Roman" w:hAnsi="Times New Roman" w:cs="Times New Roman"/>
              </w:rPr>
              <w:t xml:space="preserve">, не заканчиваются пешеходным переходом. Это создаёт условия для нерегламентированного пересечения проезжей части улицы </w:t>
            </w:r>
            <w:proofErr w:type="spellStart"/>
            <w:r>
              <w:rPr>
                <w:rFonts w:ascii="Times New Roman" w:hAnsi="Times New Roman" w:cs="Times New Roman"/>
              </w:rPr>
              <w:t>Новооршанской</w:t>
            </w:r>
            <w:proofErr w:type="spellEnd"/>
            <w:r>
              <w:rPr>
                <w:rFonts w:ascii="Times New Roman" w:hAnsi="Times New Roman" w:cs="Times New Roman"/>
              </w:rPr>
              <w:t xml:space="preserve">. Широкая и короткая аллеи, идущие от центра площади параллельно проспекту Строителей в сторону ледового дворца, после пересечения с аллеей парка не имеет дальнейшего продолжения в сторону ледового дворца. Это будет провоцировать создание протоптанных на газоне тропинок. Таким </w:t>
            </w:r>
            <w:proofErr w:type="gramStart"/>
            <w:r>
              <w:rPr>
                <w:rFonts w:ascii="Times New Roman" w:hAnsi="Times New Roman" w:cs="Times New Roman"/>
              </w:rPr>
              <w:t>образом</w:t>
            </w:r>
            <w:proofErr w:type="gramEnd"/>
            <w:r>
              <w:rPr>
                <w:rFonts w:ascii="Times New Roman" w:hAnsi="Times New Roman" w:cs="Times New Roman"/>
              </w:rPr>
              <w:t xml:space="preserve"> генеральный план никак не увязан с существующей сетью аллей и дорожек парка. Вновь наблюдается глубокая непродуманность заявленного проекта.</w:t>
            </w: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4. Не обоснована установка двух светодиодных экранов. Согласно проекту светодиодные экраны размещаются на расстоянии около 10 метров друг от друга. Никакой необходимости в двух экранах на таком небольшом расстоянии нет. Как собственно недостаточно обоснована и вовсе установка светодиодных экранов. На площадях Победы и Свободы светодиодные экраны хорошо просматриваются с проезжих частей (с общественного транспорта, в момент ожидания светофора), а так же массовыми потоками пешеходов, так как площади находятся в центральной и оживлённой части города. Квартал парка 1000-летия Витебска располагается в Первомайском районе, за микрорайоном Юг-6, то есть почти на окраине города. Пешеходный поток тут значительно меньше, чем в </w:t>
            </w:r>
            <w:r>
              <w:rPr>
                <w:rFonts w:ascii="Times New Roman" w:hAnsi="Times New Roman" w:cs="Times New Roman"/>
              </w:rPr>
              <w:lastRenderedPageBreak/>
              <w:t xml:space="preserve">центре города. Проектная территория отделена от проспекта Строителей, куда ориентированы экраны, рядовой посадкой деревьев. Таким </w:t>
            </w:r>
            <w:proofErr w:type="gramStart"/>
            <w:r>
              <w:rPr>
                <w:rFonts w:ascii="Times New Roman" w:hAnsi="Times New Roman" w:cs="Times New Roman"/>
              </w:rPr>
              <w:t>образом</w:t>
            </w:r>
            <w:proofErr w:type="gramEnd"/>
            <w:r>
              <w:rPr>
                <w:rFonts w:ascii="Times New Roman" w:hAnsi="Times New Roman" w:cs="Times New Roman"/>
              </w:rPr>
              <w:t xml:space="preserve"> с проезжей части экраны будут не видны. Их функциональное назначение теряется.</w:t>
            </w: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5. Не указана проектная стоимость объекта строительства. Установка в Гомеле 60-метрового флагштока на уже существующей площади обошлась в сумму около миллиона долларов. В Витебске же помимо ещё более высокого флагштока проектом предусмотрены два светодиодных экрана, а также покрытие площади (более чем 50х50 метров) из гранита 3 трех видов. Это увеличивает проектную стоимость в разы. Для общественного обсуждения важно знать объем трат, которых потребует объе</w:t>
            </w:r>
            <w:proofErr w:type="gramStart"/>
            <w:r>
              <w:rPr>
                <w:rFonts w:ascii="Times New Roman" w:hAnsi="Times New Roman" w:cs="Times New Roman"/>
              </w:rPr>
              <w:t>кт стр</w:t>
            </w:r>
            <w:proofErr w:type="gramEnd"/>
            <w:r>
              <w:rPr>
                <w:rFonts w:ascii="Times New Roman" w:hAnsi="Times New Roman" w:cs="Times New Roman"/>
              </w:rPr>
              <w:t>оительства.</w:t>
            </w: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6. Не указаны причины создания новой площади в городе. В качестве целесообразности осуществления данного проекта среди прочего указано проведение церемоний и других торжественных мероприятий. Однако в городе есть несколько площадей большого размера, которые на протяжении многих лет используются администрацией и жителями города для проведения церемоний и других торжественных мероприятий. Просьба указать, почему существующие площади Витебска перестанут выполнять свое церемониальное функциональное назначение в случае реализации проекта. Просьба перечислить, какие именно торжественные мероприятия планируется проводить на новой площади, и аргументировать, чем вызвано перенесение организации этих торжеств на новое место.</w:t>
            </w: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7. Парк 1000-летия Витебска неоднократно становился  </w:t>
            </w:r>
            <w:r w:rsidRPr="008C6071">
              <w:rPr>
                <w:rFonts w:ascii="Times New Roman" w:hAnsi="Times New Roman" w:cs="Times New Roman"/>
              </w:rPr>
              <w:t>”</w:t>
            </w:r>
            <w:r>
              <w:rPr>
                <w:rFonts w:ascii="Times New Roman" w:hAnsi="Times New Roman" w:cs="Times New Roman"/>
              </w:rPr>
              <w:t>экспериментальной площадкой</w:t>
            </w:r>
            <w:r w:rsidRPr="000D25E2">
              <w:rPr>
                <w:rFonts w:ascii="Times New Roman" w:hAnsi="Times New Roman" w:cs="Times New Roman"/>
              </w:rPr>
              <w:t>“</w:t>
            </w:r>
            <w:r>
              <w:rPr>
                <w:rFonts w:ascii="Times New Roman" w:hAnsi="Times New Roman" w:cs="Times New Roman"/>
              </w:rPr>
              <w:t xml:space="preserve"> разных технических решений и проектов, требовавших траты средств и ресурсов. В результате несогласованных в долгосрочной перспективе проектов велось неоправданное расходование бюджетных средств. В частности, для размещения в 2023 году детских площадок в парке понадобилась ликвидация объектов растительного мира, которые годом (или несколькими годами) ранее были посажены горожанами. Во избежание повторения такой же ситуации считаем нужным </w:t>
            </w:r>
            <w:proofErr w:type="gramStart"/>
            <w:r>
              <w:rPr>
                <w:rFonts w:ascii="Times New Roman" w:hAnsi="Times New Roman" w:cs="Times New Roman"/>
              </w:rPr>
              <w:t>увеличить</w:t>
            </w:r>
            <w:proofErr w:type="gramEnd"/>
            <w:r>
              <w:rPr>
                <w:rFonts w:ascii="Times New Roman" w:hAnsi="Times New Roman" w:cs="Times New Roman"/>
              </w:rPr>
              <w:t xml:space="preserve"> время на общественное обсуждение проекта.</w:t>
            </w:r>
          </w:p>
          <w:p w:rsidR="007C3924"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w:t>
            </w:r>
          </w:p>
          <w:p w:rsidR="007C3924" w:rsidRDefault="007C3924" w:rsidP="00884932">
            <w:pPr>
              <w:spacing w:after="0" w:line="220" w:lineRule="exact"/>
              <w:ind w:right="34"/>
              <w:jc w:val="both"/>
              <w:rPr>
                <w:rFonts w:ascii="Times New Roman" w:hAnsi="Times New Roman" w:cs="Times New Roman"/>
              </w:rPr>
            </w:pPr>
          </w:p>
          <w:p w:rsidR="007C3924" w:rsidRDefault="007C3924" w:rsidP="00884932">
            <w:pPr>
              <w:spacing w:after="0" w:line="220" w:lineRule="exact"/>
              <w:ind w:right="34"/>
              <w:jc w:val="both"/>
              <w:rPr>
                <w:rFonts w:ascii="Times New Roman" w:hAnsi="Times New Roman" w:cs="Times New Roman"/>
              </w:rPr>
            </w:pPr>
          </w:p>
          <w:p w:rsidR="007C3924" w:rsidRDefault="007C3924" w:rsidP="00884932">
            <w:pPr>
              <w:spacing w:after="0" w:line="220" w:lineRule="exact"/>
              <w:ind w:right="34"/>
              <w:jc w:val="both"/>
              <w:rPr>
                <w:rFonts w:ascii="Times New Roman" w:hAnsi="Times New Roman" w:cs="Times New Roman"/>
              </w:rPr>
            </w:pPr>
          </w:p>
          <w:p w:rsidR="007C3924" w:rsidRDefault="007C3924" w:rsidP="00884932">
            <w:pPr>
              <w:spacing w:after="0" w:line="220" w:lineRule="exact"/>
              <w:ind w:right="34"/>
              <w:jc w:val="both"/>
              <w:rPr>
                <w:rFonts w:ascii="Times New Roman" w:hAnsi="Times New Roman" w:cs="Times New Roman"/>
              </w:rPr>
            </w:pPr>
          </w:p>
          <w:p w:rsidR="00CB3AC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8. Поспешность в создании АПК путем смены локации. В ноябре 2023 года Витебский горисполком предварительно информировал граждан и юридических лиц по поводу объекта  </w:t>
            </w:r>
            <w:r w:rsidRPr="008C6071">
              <w:rPr>
                <w:rFonts w:ascii="Times New Roman" w:hAnsi="Times New Roman" w:cs="Times New Roman"/>
              </w:rPr>
              <w:t>”</w:t>
            </w:r>
            <w:r>
              <w:rPr>
                <w:rFonts w:ascii="Times New Roman" w:hAnsi="Times New Roman" w:cs="Times New Roman"/>
              </w:rPr>
              <w:t xml:space="preserve">Возведение флагштока на площади 1000-летия в </w:t>
            </w:r>
            <w:proofErr w:type="gramStart"/>
            <w:r>
              <w:rPr>
                <w:rFonts w:ascii="Times New Roman" w:hAnsi="Times New Roman" w:cs="Times New Roman"/>
              </w:rPr>
              <w:t>г</w:t>
            </w:r>
            <w:proofErr w:type="gramEnd"/>
            <w:r>
              <w:rPr>
                <w:rFonts w:ascii="Times New Roman" w:hAnsi="Times New Roman" w:cs="Times New Roman"/>
              </w:rPr>
              <w:t>. Витебске</w:t>
            </w:r>
            <w:r w:rsidRPr="00884932">
              <w:rPr>
                <w:rFonts w:ascii="Times New Roman" w:hAnsi="Times New Roman" w:cs="Times New Roman"/>
              </w:rPr>
              <w:t>“</w:t>
            </w:r>
            <w:r>
              <w:rPr>
                <w:rFonts w:ascii="Times New Roman" w:hAnsi="Times New Roman" w:cs="Times New Roman"/>
              </w:rPr>
              <w:t xml:space="preserve">, однако спустя 3 месяца горожанам была представлена АПК объекта уже на совершенном новом месте. С площади 1000-летия Витебска проектируемый флагшток </w:t>
            </w:r>
            <w:r w:rsidRPr="008C6071">
              <w:rPr>
                <w:rFonts w:ascii="Times New Roman" w:hAnsi="Times New Roman" w:cs="Times New Roman"/>
              </w:rPr>
              <w:t>”</w:t>
            </w:r>
            <w:r>
              <w:rPr>
                <w:rFonts w:ascii="Times New Roman" w:hAnsi="Times New Roman" w:cs="Times New Roman"/>
              </w:rPr>
              <w:t>переехал</w:t>
            </w:r>
            <w:r w:rsidRPr="00884932">
              <w:rPr>
                <w:rFonts w:ascii="Times New Roman" w:hAnsi="Times New Roman" w:cs="Times New Roman"/>
              </w:rPr>
              <w:t>“</w:t>
            </w:r>
            <w:r>
              <w:rPr>
                <w:rFonts w:ascii="Times New Roman" w:hAnsi="Times New Roman" w:cs="Times New Roman"/>
              </w:rPr>
              <w:t xml:space="preserve"> в парк 1000-летия Витебска.  Причём горисполком так и не озвучил причины </w:t>
            </w:r>
            <w:r w:rsidRPr="008C6071">
              <w:rPr>
                <w:rFonts w:ascii="Times New Roman" w:hAnsi="Times New Roman" w:cs="Times New Roman"/>
              </w:rPr>
              <w:t>”</w:t>
            </w:r>
            <w:r>
              <w:rPr>
                <w:rFonts w:ascii="Times New Roman" w:hAnsi="Times New Roman" w:cs="Times New Roman"/>
              </w:rPr>
              <w:t>переезда</w:t>
            </w:r>
            <w:r w:rsidRPr="00884932">
              <w:rPr>
                <w:rFonts w:ascii="Times New Roman" w:hAnsi="Times New Roman" w:cs="Times New Roman"/>
              </w:rPr>
              <w:t>“</w:t>
            </w:r>
            <w:r>
              <w:rPr>
                <w:rFonts w:ascii="Times New Roman" w:hAnsi="Times New Roman" w:cs="Times New Roman"/>
              </w:rPr>
              <w:t>. Такие срочные переносы в решениях высокой важности имеют признаки поспешности и концептуальной незрелости. Резюмируем:</w:t>
            </w:r>
          </w:p>
          <w:p w:rsidR="00CB3AC2" w:rsidRPr="00884932" w:rsidRDefault="00CB3AC2" w:rsidP="00884932">
            <w:pPr>
              <w:spacing w:after="0" w:line="220" w:lineRule="exact"/>
              <w:ind w:right="34"/>
              <w:jc w:val="both"/>
              <w:rPr>
                <w:rFonts w:ascii="Times New Roman" w:hAnsi="Times New Roman" w:cs="Times New Roman"/>
              </w:rPr>
            </w:pPr>
            <w:r>
              <w:rPr>
                <w:rFonts w:ascii="Times New Roman" w:hAnsi="Times New Roman" w:cs="Times New Roman"/>
              </w:rPr>
              <w:t xml:space="preserve">       Реализация заявленного проекта не обоснована. Он выглядит поспешным, слабо проработанным в различных </w:t>
            </w:r>
            <w:proofErr w:type="gramStart"/>
            <w:r>
              <w:rPr>
                <w:rFonts w:ascii="Times New Roman" w:hAnsi="Times New Roman" w:cs="Times New Roman"/>
              </w:rPr>
              <w:t>архитектурных решениях</w:t>
            </w:r>
            <w:proofErr w:type="gramEnd"/>
            <w:r>
              <w:rPr>
                <w:rFonts w:ascii="Times New Roman" w:hAnsi="Times New Roman" w:cs="Times New Roman"/>
              </w:rPr>
              <w:t xml:space="preserve">, а в отдельных случаях и вовсе создающим новые проблемы для горожан. Нам видится реализация существующего </w:t>
            </w:r>
            <w:r>
              <w:rPr>
                <w:rFonts w:ascii="Times New Roman" w:hAnsi="Times New Roman" w:cs="Times New Roman"/>
              </w:rPr>
              <w:lastRenderedPageBreak/>
              <w:t xml:space="preserve">проекта без исправлений архитектурно-планировочных ошибок надругательством над государственным флагом. А оплата </w:t>
            </w:r>
            <w:proofErr w:type="spellStart"/>
            <w:r>
              <w:rPr>
                <w:rFonts w:ascii="Times New Roman" w:hAnsi="Times New Roman" w:cs="Times New Roman"/>
              </w:rPr>
              <w:t>невыверенного</w:t>
            </w:r>
            <w:proofErr w:type="spellEnd"/>
            <w:r>
              <w:rPr>
                <w:rFonts w:ascii="Times New Roman" w:hAnsi="Times New Roman" w:cs="Times New Roman"/>
              </w:rPr>
              <w:t xml:space="preserve"> размещения столь крупного сооружения за счёт государственного бюджета (за счёт средств налогоплательщиков) - экономическим преступлением. В связи с этим настоятельно просим переработать АПК в течени</w:t>
            </w:r>
            <w:proofErr w:type="gramStart"/>
            <w:r>
              <w:rPr>
                <w:rFonts w:ascii="Times New Roman" w:hAnsi="Times New Roman" w:cs="Times New Roman"/>
              </w:rPr>
              <w:t>и</w:t>
            </w:r>
            <w:proofErr w:type="gramEnd"/>
            <w:r>
              <w:rPr>
                <w:rFonts w:ascii="Times New Roman" w:hAnsi="Times New Roman" w:cs="Times New Roman"/>
              </w:rPr>
              <w:t xml:space="preserve"> 2024 года и дать больше времени (не менее 1 месяца) на общественное обсуждение нового проекта.</w:t>
            </w:r>
            <w:r w:rsidRPr="00884932">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CB3AC2" w:rsidRPr="00E2663B" w:rsidRDefault="00DB2049" w:rsidP="00F631C9">
            <w:pPr>
              <w:spacing w:after="0" w:line="220" w:lineRule="exact"/>
              <w:jc w:val="both"/>
              <w:rPr>
                <w:rFonts w:ascii="Times New Roman" w:hAnsi="Times New Roman" w:cs="Times New Roman"/>
              </w:rPr>
            </w:pPr>
            <w:r w:rsidRPr="0098423F">
              <w:rPr>
                <w:rFonts w:ascii="Times New Roman" w:hAnsi="Times New Roman" w:cs="Times New Roman"/>
                <w:lang w:eastAsia="en-US"/>
              </w:rPr>
              <w:lastRenderedPageBreak/>
              <w:t>Вывод:</w:t>
            </w:r>
            <w:r>
              <w:rPr>
                <w:rFonts w:ascii="Times New Roman" w:hAnsi="Times New Roman" w:cs="Times New Roman"/>
                <w:lang w:eastAsia="en-US"/>
              </w:rPr>
              <w:t xml:space="preserve"> </w:t>
            </w:r>
            <w:r>
              <w:rPr>
                <w:rFonts w:ascii="Times New Roman" w:hAnsi="Times New Roman" w:cs="Times New Roman"/>
                <w:lang w:eastAsia="en-US"/>
              </w:rPr>
              <w:t>Замечания не соответствуют требованиям НПА и ТНПА*.</w:t>
            </w: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7C3924" w:rsidP="007C3924">
            <w:pPr>
              <w:pStyle w:val="a5"/>
              <w:spacing w:after="0" w:line="220" w:lineRule="exact"/>
              <w:ind w:left="31"/>
              <w:jc w:val="both"/>
              <w:rPr>
                <w:rFonts w:ascii="Times New Roman" w:hAnsi="Times New Roman" w:cs="Times New Roman"/>
              </w:rPr>
            </w:pPr>
            <w:r>
              <w:rPr>
                <w:rFonts w:ascii="Times New Roman" w:hAnsi="Times New Roman" w:cs="Times New Roman"/>
              </w:rPr>
              <w:t xml:space="preserve">   1. </w:t>
            </w:r>
            <w:r w:rsidR="00CB3AC2" w:rsidRPr="00E2663B">
              <w:rPr>
                <w:rFonts w:ascii="Times New Roman" w:hAnsi="Times New Roman" w:cs="Times New Roman"/>
              </w:rPr>
              <w:t>В соответствии с Заданием на проектирование АПК не предусмотрено возведение площади как инженерно-транспортной инфраструктуры. Наименование, указанное на проектируемой гранитной стеле с изображением Государственного герба Республики Беларусь представлено как перспективное предложение</w:t>
            </w:r>
            <w:r>
              <w:rPr>
                <w:rFonts w:ascii="Times New Roman" w:hAnsi="Times New Roman" w:cs="Times New Roman"/>
              </w:rPr>
              <w:t>,</w:t>
            </w:r>
            <w:r w:rsidR="00CB3AC2" w:rsidRPr="00E2663B">
              <w:rPr>
                <w:rFonts w:ascii="Times New Roman" w:hAnsi="Times New Roman" w:cs="Times New Roman"/>
              </w:rPr>
              <w:t xml:space="preserve"> </w:t>
            </w:r>
            <w:r w:rsidRPr="003D61F6">
              <w:rPr>
                <w:rFonts w:ascii="Times New Roman" w:hAnsi="Times New Roman" w:cs="Times New Roman"/>
              </w:rPr>
              <w:t>решение будет рассматриваться Витебским городским Советом депутатов и Витебским горисполкомом в соответствии с Законом Республики Беларус</w:t>
            </w:r>
            <w:r>
              <w:rPr>
                <w:rFonts w:ascii="Times New Roman" w:hAnsi="Times New Roman" w:cs="Times New Roman"/>
              </w:rPr>
              <w:t xml:space="preserve">ь от 16 ноября 2010 г. № 190-З </w:t>
            </w:r>
            <w:r w:rsidRPr="00611B55">
              <w:rPr>
                <w:rFonts w:ascii="Times New Roman" w:hAnsi="Times New Roman" w:cs="Times New Roman"/>
              </w:rPr>
              <w:t>”</w:t>
            </w:r>
            <w:r w:rsidRPr="003D61F6">
              <w:rPr>
                <w:rFonts w:ascii="Times New Roman" w:hAnsi="Times New Roman" w:cs="Times New Roman"/>
              </w:rPr>
              <w:t>О наимен</w:t>
            </w:r>
            <w:r>
              <w:rPr>
                <w:rFonts w:ascii="Times New Roman" w:hAnsi="Times New Roman" w:cs="Times New Roman"/>
              </w:rPr>
              <w:t>ованиях географических объектов</w:t>
            </w:r>
            <w:r w:rsidRPr="000D25E2">
              <w:rPr>
                <w:rFonts w:ascii="Times New Roman" w:hAnsi="Times New Roman" w:cs="Times New Roman"/>
              </w:rPr>
              <w:t>“</w:t>
            </w:r>
            <w:r w:rsidRPr="003D61F6">
              <w:rPr>
                <w:rFonts w:ascii="Times New Roman" w:hAnsi="Times New Roman" w:cs="Times New Roman"/>
              </w:rPr>
              <w:t xml:space="preserve"> в установленном законодательством порядке.</w:t>
            </w:r>
          </w:p>
          <w:p w:rsidR="00CB3AC2" w:rsidRPr="00E2663B" w:rsidRDefault="00CB3AC2" w:rsidP="00F631C9">
            <w:pPr>
              <w:pStyle w:val="a6"/>
              <w:spacing w:line="220" w:lineRule="exact"/>
              <w:jc w:val="both"/>
              <w:rPr>
                <w:rFonts w:ascii="Times New Roman" w:hAnsi="Times New Roman" w:cs="Times New Roman"/>
              </w:rPr>
            </w:pPr>
            <w:r w:rsidRPr="00E2663B">
              <w:rPr>
                <w:rFonts w:ascii="Times New Roman" w:hAnsi="Times New Roman" w:cs="Times New Roman"/>
              </w:rPr>
              <w:t>2.</w:t>
            </w:r>
            <w:r w:rsidR="0088105A">
              <w:rPr>
                <w:rFonts w:ascii="Times New Roman" w:hAnsi="Times New Roman" w:cs="Times New Roman"/>
              </w:rPr>
              <w:t xml:space="preserve"> </w:t>
            </w:r>
            <w:r w:rsidRPr="00E2663B">
              <w:rPr>
                <w:rFonts w:ascii="Times New Roman" w:hAnsi="Times New Roman" w:cs="Times New Roman"/>
              </w:rPr>
              <w:t>Флагшток предусмотрен как изделие полной заводской готовности определённой высоты (общая высота с подиумом 69 м). Закупка и возведение флагштока финансируется за счёт спонсорской помощи.</w:t>
            </w:r>
          </w:p>
          <w:p w:rsidR="00CB3AC2" w:rsidRPr="00E2663B" w:rsidRDefault="00CB3AC2" w:rsidP="00F631C9">
            <w:pPr>
              <w:pStyle w:val="a6"/>
              <w:spacing w:line="220" w:lineRule="exact"/>
              <w:jc w:val="both"/>
              <w:rPr>
                <w:rFonts w:ascii="Times New Roman" w:hAnsi="Times New Roman" w:cs="Times New Roman"/>
              </w:rPr>
            </w:pPr>
            <w:r w:rsidRPr="00E2663B">
              <w:rPr>
                <w:rFonts w:ascii="Times New Roman" w:hAnsi="Times New Roman" w:cs="Times New Roman"/>
              </w:rPr>
              <w:lastRenderedPageBreak/>
              <w:t xml:space="preserve">Объект проектирования увязан с окружающей и проектируемой застройкой (планируется возведение квартала многоквартирной жилой застройки по </w:t>
            </w:r>
            <w:r w:rsidR="0088105A">
              <w:rPr>
                <w:rFonts w:ascii="Times New Roman" w:hAnsi="Times New Roman" w:cs="Times New Roman"/>
              </w:rPr>
              <w:t xml:space="preserve">                    </w:t>
            </w:r>
            <w:r w:rsidRPr="00E2663B">
              <w:rPr>
                <w:rFonts w:ascii="Times New Roman" w:hAnsi="Times New Roman" w:cs="Times New Roman"/>
              </w:rPr>
              <w:t xml:space="preserve">ул. </w:t>
            </w:r>
            <w:proofErr w:type="spellStart"/>
            <w:r w:rsidRPr="00E2663B">
              <w:rPr>
                <w:rFonts w:ascii="Times New Roman" w:hAnsi="Times New Roman" w:cs="Times New Roman"/>
              </w:rPr>
              <w:t>Новооршанская</w:t>
            </w:r>
            <w:proofErr w:type="spellEnd"/>
            <w:r w:rsidRPr="00E2663B">
              <w:rPr>
                <w:rFonts w:ascii="Times New Roman" w:hAnsi="Times New Roman" w:cs="Times New Roman"/>
              </w:rPr>
              <w:t xml:space="preserve"> с домами повышенной этажности 10-16-этажей).</w:t>
            </w:r>
          </w:p>
          <w:p w:rsidR="00CB3AC2" w:rsidRPr="00E2663B" w:rsidRDefault="00CB3AC2" w:rsidP="00F631C9">
            <w:pPr>
              <w:pStyle w:val="a6"/>
              <w:spacing w:line="220" w:lineRule="exact"/>
              <w:jc w:val="both"/>
              <w:rPr>
                <w:rFonts w:ascii="Times New Roman" w:hAnsi="Times New Roman" w:cs="Times New Roman"/>
              </w:rPr>
            </w:pPr>
            <w:r w:rsidRPr="00E2663B">
              <w:rPr>
                <w:rFonts w:ascii="Times New Roman" w:hAnsi="Times New Roman" w:cs="Times New Roman"/>
              </w:rPr>
              <w:t xml:space="preserve">Флагшток с Государственным флагом не должен быть ниже окружающей застройки и его восприятие должно обеспечиваться с максимально-возможных частей </w:t>
            </w:r>
            <w:proofErr w:type="gramStart"/>
            <w:r w:rsidRPr="00E2663B">
              <w:rPr>
                <w:rFonts w:ascii="Times New Roman" w:hAnsi="Times New Roman" w:cs="Times New Roman"/>
              </w:rPr>
              <w:t>г</w:t>
            </w:r>
            <w:proofErr w:type="gramEnd"/>
            <w:r w:rsidRPr="00E2663B">
              <w:rPr>
                <w:rFonts w:ascii="Times New Roman" w:hAnsi="Times New Roman" w:cs="Times New Roman"/>
              </w:rPr>
              <w:t>. Витебска, а не только с прилегающей территории.</w:t>
            </w: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jc w:val="both"/>
              <w:rPr>
                <w:rFonts w:ascii="Times New Roman" w:hAnsi="Times New Roman" w:cs="Times New Roman"/>
              </w:rPr>
            </w:pPr>
          </w:p>
          <w:p w:rsidR="00CB3AC2" w:rsidRPr="00E2663B" w:rsidRDefault="00CB3AC2" w:rsidP="00F631C9">
            <w:pPr>
              <w:spacing w:line="220" w:lineRule="exact"/>
              <w:jc w:val="both"/>
              <w:rPr>
                <w:rFonts w:ascii="Times New Roman" w:hAnsi="Times New Roman" w:cs="Times New Roman"/>
              </w:rPr>
            </w:pPr>
          </w:p>
          <w:p w:rsidR="00CB3AC2" w:rsidRDefault="00CB3AC2" w:rsidP="00F631C9">
            <w:pPr>
              <w:spacing w:line="220" w:lineRule="exact"/>
              <w:jc w:val="both"/>
              <w:rPr>
                <w:rFonts w:ascii="Times New Roman" w:hAnsi="Times New Roman" w:cs="Times New Roman"/>
              </w:rPr>
            </w:pPr>
          </w:p>
          <w:p w:rsidR="007C3924" w:rsidRDefault="007C3924"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r w:rsidRPr="00E2663B">
              <w:rPr>
                <w:rFonts w:ascii="Times New Roman" w:hAnsi="Times New Roman" w:cs="Times New Roman"/>
              </w:rPr>
              <w:t>3.</w:t>
            </w:r>
            <w:r>
              <w:rPr>
                <w:rFonts w:ascii="Times New Roman" w:hAnsi="Times New Roman" w:cs="Times New Roman"/>
              </w:rPr>
              <w:t xml:space="preserve"> </w:t>
            </w:r>
            <w:r w:rsidRPr="00E2663B">
              <w:rPr>
                <w:rFonts w:ascii="Times New Roman" w:hAnsi="Times New Roman" w:cs="Times New Roman"/>
              </w:rPr>
              <w:t xml:space="preserve">Пешеходные связи к территории флагштока предусмотрены со всех сторон с учётом окружающей застройки и перспективного развития квартала по </w:t>
            </w:r>
            <w:r w:rsidR="006D3E40">
              <w:rPr>
                <w:rFonts w:ascii="Times New Roman" w:hAnsi="Times New Roman" w:cs="Times New Roman"/>
              </w:rPr>
              <w:t xml:space="preserve">                   </w:t>
            </w:r>
            <w:r w:rsidRPr="00E2663B">
              <w:rPr>
                <w:rFonts w:ascii="Times New Roman" w:hAnsi="Times New Roman" w:cs="Times New Roman"/>
              </w:rPr>
              <w:t xml:space="preserve">ул. </w:t>
            </w:r>
            <w:proofErr w:type="spellStart"/>
            <w:r w:rsidRPr="00E2663B">
              <w:rPr>
                <w:rFonts w:ascii="Times New Roman" w:hAnsi="Times New Roman" w:cs="Times New Roman"/>
              </w:rPr>
              <w:t>Новооршанская</w:t>
            </w:r>
            <w:proofErr w:type="spellEnd"/>
            <w:r w:rsidRPr="00E2663B">
              <w:rPr>
                <w:rFonts w:ascii="Times New Roman" w:hAnsi="Times New Roman" w:cs="Times New Roman"/>
              </w:rPr>
              <w:t xml:space="preserve">, где через </w:t>
            </w:r>
            <w:proofErr w:type="spellStart"/>
            <w:r w:rsidRPr="00E2663B">
              <w:rPr>
                <w:rFonts w:ascii="Times New Roman" w:hAnsi="Times New Roman" w:cs="Times New Roman"/>
              </w:rPr>
              <w:t>пр-т</w:t>
            </w:r>
            <w:proofErr w:type="spellEnd"/>
            <w:r w:rsidRPr="00E2663B">
              <w:rPr>
                <w:rFonts w:ascii="Times New Roman" w:hAnsi="Times New Roman" w:cs="Times New Roman"/>
              </w:rPr>
              <w:t xml:space="preserve"> Строителей планируется устройство регулируемого пешеходного перехода (в соответствии с детальным планом).</w:t>
            </w: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Default="00CB3AC2" w:rsidP="00F631C9">
            <w:pPr>
              <w:spacing w:after="0" w:line="220" w:lineRule="exact"/>
              <w:jc w:val="both"/>
              <w:rPr>
                <w:rFonts w:ascii="Times New Roman" w:hAnsi="Times New Roman" w:cs="Times New Roman"/>
              </w:rPr>
            </w:pPr>
          </w:p>
          <w:p w:rsidR="00CB3AC2" w:rsidRDefault="00CB3AC2" w:rsidP="00F631C9">
            <w:pPr>
              <w:spacing w:after="0" w:line="220" w:lineRule="exact"/>
              <w:jc w:val="both"/>
              <w:rPr>
                <w:rFonts w:ascii="Times New Roman" w:hAnsi="Times New Roman" w:cs="Times New Roman"/>
              </w:rPr>
            </w:pPr>
          </w:p>
          <w:p w:rsidR="00CB3AC2"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r w:rsidRPr="00E2663B">
              <w:rPr>
                <w:rFonts w:ascii="Times New Roman" w:hAnsi="Times New Roman" w:cs="Times New Roman"/>
              </w:rPr>
              <w:t>4.</w:t>
            </w:r>
            <w:r>
              <w:rPr>
                <w:rFonts w:ascii="Times New Roman" w:hAnsi="Times New Roman" w:cs="Times New Roman"/>
              </w:rPr>
              <w:t xml:space="preserve"> </w:t>
            </w:r>
            <w:r w:rsidRPr="00E2663B">
              <w:rPr>
                <w:rFonts w:ascii="Times New Roman" w:hAnsi="Times New Roman" w:cs="Times New Roman"/>
              </w:rPr>
              <w:t xml:space="preserve">Установка двух светодиодных экранов предусмотрена в соответствии с заданием на проектирование для трансляции проведения массовых мероприятий и иного </w:t>
            </w:r>
            <w:proofErr w:type="spellStart"/>
            <w:r w:rsidRPr="00E2663B">
              <w:rPr>
                <w:rFonts w:ascii="Times New Roman" w:hAnsi="Times New Roman" w:cs="Times New Roman"/>
              </w:rPr>
              <w:t>контента</w:t>
            </w:r>
            <w:proofErr w:type="spellEnd"/>
            <w:r w:rsidRPr="00E2663B">
              <w:rPr>
                <w:rFonts w:ascii="Times New Roman" w:hAnsi="Times New Roman" w:cs="Times New Roman"/>
              </w:rPr>
              <w:t>. Расстояние между светодиодными экранами принято 20 метров.</w:t>
            </w:r>
            <w:r>
              <w:rPr>
                <w:rFonts w:ascii="Times New Roman" w:hAnsi="Times New Roman" w:cs="Times New Roman"/>
              </w:rPr>
              <w:t xml:space="preserve"> </w:t>
            </w:r>
            <w:r w:rsidRPr="00E2663B">
              <w:rPr>
                <w:rFonts w:ascii="Times New Roman" w:hAnsi="Times New Roman" w:cs="Times New Roman"/>
              </w:rPr>
              <w:t>Экраны имеют</w:t>
            </w:r>
            <w:r>
              <w:rPr>
                <w:rFonts w:ascii="Times New Roman" w:hAnsi="Times New Roman" w:cs="Times New Roman"/>
              </w:rPr>
              <w:t xml:space="preserve"> обзор с проспекта Строителей </w:t>
            </w:r>
            <w:r w:rsidR="007E6486">
              <w:rPr>
                <w:rFonts w:ascii="Times New Roman" w:hAnsi="Times New Roman" w:cs="Times New Roman"/>
              </w:rPr>
              <w:t xml:space="preserve">                   </w:t>
            </w:r>
            <w:r>
              <w:rPr>
                <w:rFonts w:ascii="Times New Roman" w:hAnsi="Times New Roman" w:cs="Times New Roman"/>
              </w:rPr>
              <w:t>от проспекта</w:t>
            </w:r>
            <w:r w:rsidRPr="00E2663B">
              <w:rPr>
                <w:rFonts w:ascii="Times New Roman" w:hAnsi="Times New Roman" w:cs="Times New Roman"/>
              </w:rPr>
              <w:t xml:space="preserve"> Победы до </w:t>
            </w:r>
            <w:r w:rsidR="007E6486">
              <w:rPr>
                <w:rFonts w:ascii="Times New Roman" w:hAnsi="Times New Roman" w:cs="Times New Roman"/>
              </w:rPr>
              <w:t xml:space="preserve">                 </w:t>
            </w:r>
            <w:r w:rsidRPr="00E2663B">
              <w:rPr>
                <w:rFonts w:ascii="Times New Roman" w:hAnsi="Times New Roman" w:cs="Times New Roman"/>
              </w:rPr>
              <w:t xml:space="preserve">ул. </w:t>
            </w:r>
            <w:proofErr w:type="spellStart"/>
            <w:r w:rsidRPr="00E2663B">
              <w:rPr>
                <w:rFonts w:ascii="Times New Roman" w:hAnsi="Times New Roman" w:cs="Times New Roman"/>
              </w:rPr>
              <w:t>Новооршанская</w:t>
            </w:r>
            <w:proofErr w:type="spellEnd"/>
            <w:r w:rsidRPr="00E2663B">
              <w:rPr>
                <w:rFonts w:ascii="Times New Roman" w:hAnsi="Times New Roman" w:cs="Times New Roman"/>
              </w:rPr>
              <w:t>.</w:t>
            </w: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Default="00CB3AC2" w:rsidP="00F631C9">
            <w:pPr>
              <w:spacing w:before="120" w:after="120" w:line="220" w:lineRule="exact"/>
              <w:jc w:val="both"/>
              <w:rPr>
                <w:rFonts w:ascii="Times New Roman" w:hAnsi="Times New Roman" w:cs="Times New Roman"/>
                <w:lang w:eastAsia="en-US"/>
              </w:rPr>
            </w:pPr>
          </w:p>
          <w:p w:rsidR="00CB3AC2" w:rsidRPr="00E2663B" w:rsidRDefault="00CB3AC2" w:rsidP="00F631C9">
            <w:pPr>
              <w:spacing w:before="120" w:after="120" w:line="220" w:lineRule="exact"/>
              <w:jc w:val="both"/>
              <w:rPr>
                <w:rFonts w:ascii="Times New Roman" w:hAnsi="Times New Roman" w:cs="Times New Roman"/>
                <w:lang w:eastAsia="en-US"/>
              </w:rPr>
            </w:pPr>
            <w:r w:rsidRPr="00E2663B">
              <w:rPr>
                <w:rFonts w:ascii="Times New Roman" w:hAnsi="Times New Roman" w:cs="Times New Roman"/>
                <w:lang w:eastAsia="en-US"/>
              </w:rPr>
              <w:t>5. Расчёт стоимости объекта строительства предусмотрен на последующих стадиях проектирования</w:t>
            </w: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Pr="00E2663B" w:rsidRDefault="00CB3AC2" w:rsidP="00F631C9">
            <w:pPr>
              <w:spacing w:before="120" w:after="120" w:line="220" w:lineRule="exact"/>
              <w:jc w:val="both"/>
              <w:rPr>
                <w:rFonts w:ascii="Times New Roman" w:hAnsi="Times New Roman" w:cs="Times New Roman"/>
                <w:lang w:eastAsia="en-US"/>
              </w:rPr>
            </w:pPr>
          </w:p>
          <w:p w:rsidR="00CB3AC2" w:rsidRDefault="00CB3AC2" w:rsidP="00F631C9">
            <w:pPr>
              <w:spacing w:before="120" w:after="120" w:line="220" w:lineRule="exact"/>
              <w:jc w:val="both"/>
              <w:rPr>
                <w:rFonts w:ascii="Times New Roman" w:hAnsi="Times New Roman" w:cs="Times New Roman"/>
                <w:lang w:eastAsia="en-US"/>
              </w:rPr>
            </w:pPr>
          </w:p>
          <w:p w:rsidR="007C3924" w:rsidRDefault="00CB3AC2" w:rsidP="007C3924">
            <w:pPr>
              <w:spacing w:after="0" w:line="220" w:lineRule="exact"/>
              <w:jc w:val="both"/>
              <w:rPr>
                <w:rFonts w:ascii="Times New Roman" w:hAnsi="Times New Roman" w:cs="Times New Roman"/>
              </w:rPr>
            </w:pPr>
            <w:r>
              <w:rPr>
                <w:rFonts w:ascii="Times New Roman" w:hAnsi="Times New Roman" w:cs="Times New Roman"/>
              </w:rPr>
              <w:t xml:space="preserve">6. </w:t>
            </w:r>
            <w:r w:rsidRPr="00E2663B">
              <w:rPr>
                <w:rFonts w:ascii="Times New Roman" w:hAnsi="Times New Roman" w:cs="Times New Roman"/>
              </w:rPr>
              <w:t>Создание данного объекта необходимо как одно из особых мест в городе для проведения торжественных мероприятий Дня Герба и Флага, Дня Независимости Республики Беларусь, Дня народного единства, патриотических акций, торжественных приёмов в члены</w:t>
            </w:r>
            <w:r>
              <w:rPr>
                <w:sz w:val="30"/>
                <w:szCs w:val="30"/>
              </w:rPr>
              <w:t xml:space="preserve"> </w:t>
            </w:r>
            <w:r w:rsidRPr="00E2663B">
              <w:rPr>
                <w:rFonts w:ascii="Times New Roman" w:hAnsi="Times New Roman" w:cs="Times New Roman"/>
              </w:rPr>
              <w:t>различных общественных объединений. При этом существующие площади не перестанут выполнять своё церемониальное функциональное</w:t>
            </w:r>
            <w:r>
              <w:rPr>
                <w:sz w:val="30"/>
                <w:szCs w:val="30"/>
              </w:rPr>
              <w:t xml:space="preserve"> </w:t>
            </w:r>
            <w:r w:rsidRPr="00E2663B">
              <w:rPr>
                <w:rFonts w:ascii="Times New Roman" w:hAnsi="Times New Roman" w:cs="Times New Roman"/>
              </w:rPr>
              <w:t>назначение.</w:t>
            </w:r>
          </w:p>
          <w:p w:rsidR="007C3924" w:rsidRDefault="00CB3AC2" w:rsidP="007C3924">
            <w:pPr>
              <w:spacing w:after="0" w:line="220" w:lineRule="exact"/>
              <w:jc w:val="both"/>
              <w:rPr>
                <w:rFonts w:ascii="Times New Roman" w:hAnsi="Times New Roman" w:cs="Times New Roman"/>
                <w:lang w:eastAsia="en-US"/>
              </w:rPr>
            </w:pPr>
            <w:r>
              <w:rPr>
                <w:rFonts w:ascii="Times New Roman" w:hAnsi="Times New Roman" w:cs="Times New Roman"/>
                <w:lang w:eastAsia="en-US"/>
              </w:rPr>
              <w:t xml:space="preserve">   </w:t>
            </w:r>
            <w:r w:rsidR="007C3924">
              <w:rPr>
                <w:rFonts w:ascii="Times New Roman" w:hAnsi="Times New Roman" w:cs="Times New Roman"/>
                <w:lang w:eastAsia="en-US"/>
              </w:rPr>
              <w:t xml:space="preserve">    </w:t>
            </w:r>
            <w:r>
              <w:rPr>
                <w:rFonts w:ascii="Times New Roman" w:hAnsi="Times New Roman" w:cs="Times New Roman"/>
                <w:lang w:eastAsia="en-US"/>
              </w:rPr>
              <w:t xml:space="preserve">7. </w:t>
            </w:r>
            <w:r w:rsidRPr="00E673E3">
              <w:rPr>
                <w:rFonts w:ascii="Times New Roman" w:hAnsi="Times New Roman" w:cs="Times New Roman"/>
                <w:lang w:eastAsia="en-US"/>
              </w:rPr>
              <w:t>Срок</w:t>
            </w:r>
            <w:r>
              <w:rPr>
                <w:rFonts w:ascii="Times New Roman" w:hAnsi="Times New Roman" w:cs="Times New Roman"/>
                <w:lang w:eastAsia="en-US"/>
              </w:rPr>
              <w:t xml:space="preserve"> проведения общественных обсуждений             определён Положением о порядке проведения общественных обсуждений в области архитектурной, градостроительной и строительной деятельности  утвержденным Постановлением Совета Министров Республики Беларусь 01.06.2011 № 687 </w:t>
            </w:r>
            <w:r w:rsidR="00256EFA">
              <w:rPr>
                <w:rFonts w:ascii="Times New Roman" w:hAnsi="Times New Roman" w:cs="Times New Roman"/>
                <w:lang w:eastAsia="en-US"/>
              </w:rPr>
              <w:t xml:space="preserve">          </w:t>
            </w:r>
            <w:r>
              <w:rPr>
                <w:rFonts w:ascii="Times New Roman" w:hAnsi="Times New Roman" w:cs="Times New Roman"/>
                <w:lang w:eastAsia="en-US"/>
              </w:rPr>
              <w:t>(в редакции постановления Совета Министров Республики Беларусь 30.06.2022 № 425) и составляет 15 (пятнадцать) дней.</w:t>
            </w:r>
          </w:p>
          <w:p w:rsidR="00CB3AC2" w:rsidRPr="004B3E32" w:rsidRDefault="00CB3AC2" w:rsidP="007C3924">
            <w:pPr>
              <w:spacing w:after="0" w:line="220" w:lineRule="exact"/>
              <w:jc w:val="both"/>
              <w:rPr>
                <w:rFonts w:ascii="Times New Roman" w:hAnsi="Times New Roman" w:cs="Times New Roman"/>
              </w:rPr>
            </w:pPr>
            <w:r>
              <w:rPr>
                <w:rFonts w:ascii="Times New Roman" w:hAnsi="Times New Roman" w:cs="Times New Roman"/>
                <w:lang w:eastAsia="en-US"/>
              </w:rPr>
              <w:t xml:space="preserve">      </w:t>
            </w:r>
            <w:r w:rsidRPr="00E2663B">
              <w:rPr>
                <w:rFonts w:ascii="Times New Roman" w:hAnsi="Times New Roman" w:cs="Times New Roman"/>
                <w:lang w:eastAsia="en-US"/>
              </w:rPr>
              <w:t xml:space="preserve">8. </w:t>
            </w:r>
            <w:r w:rsidRPr="004B3E32">
              <w:rPr>
                <w:rFonts w:ascii="Times New Roman" w:hAnsi="Times New Roman" w:cs="Times New Roman"/>
              </w:rPr>
              <w:t xml:space="preserve">Создание данного объекта в городе </w:t>
            </w:r>
            <w:r>
              <w:rPr>
                <w:rFonts w:ascii="Times New Roman" w:hAnsi="Times New Roman" w:cs="Times New Roman"/>
              </w:rPr>
              <w:t>Витебске</w:t>
            </w:r>
            <w:r w:rsidRPr="004B3E32">
              <w:rPr>
                <w:rFonts w:ascii="Times New Roman" w:hAnsi="Times New Roman" w:cs="Times New Roman"/>
              </w:rPr>
              <w:t xml:space="preserve"> рассматривалось с 2021 года, прорабатывались варианты площадок для установки данного объекта, обеспечение финансирования его возведения. Исходя из масштабности проведения мероприятий, будет учитываться и его посещаемость.</w:t>
            </w:r>
          </w:p>
          <w:p w:rsidR="00CB3AC2" w:rsidRPr="00E2663B" w:rsidRDefault="00CB3AC2" w:rsidP="00F631C9">
            <w:pPr>
              <w:pStyle w:val="a6"/>
              <w:spacing w:line="220" w:lineRule="exact"/>
              <w:jc w:val="both"/>
              <w:rPr>
                <w:rFonts w:ascii="Times New Roman" w:hAnsi="Times New Roman" w:cs="Times New Roman"/>
                <w:lang w:eastAsia="en-US"/>
              </w:rPr>
            </w:pPr>
            <w:r w:rsidRPr="00E2663B">
              <w:rPr>
                <w:rFonts w:ascii="Times New Roman" w:hAnsi="Times New Roman" w:cs="Times New Roman"/>
                <w:lang w:eastAsia="en-US"/>
              </w:rPr>
              <w:t xml:space="preserve">На стадии разработки АПК предусматривалось несколько площадок для размещения флагштока: </w:t>
            </w:r>
          </w:p>
          <w:p w:rsidR="00CB3AC2" w:rsidRPr="00E2663B" w:rsidRDefault="00CB3AC2" w:rsidP="00F631C9">
            <w:pPr>
              <w:pStyle w:val="a6"/>
              <w:spacing w:line="220" w:lineRule="exact"/>
              <w:jc w:val="both"/>
              <w:rPr>
                <w:rFonts w:ascii="Times New Roman" w:hAnsi="Times New Roman" w:cs="Times New Roman"/>
                <w:lang w:eastAsia="en-US"/>
              </w:rPr>
            </w:pPr>
            <w:r w:rsidRPr="00E2663B">
              <w:rPr>
                <w:rFonts w:ascii="Times New Roman" w:hAnsi="Times New Roman" w:cs="Times New Roman"/>
                <w:lang w:eastAsia="en-US"/>
              </w:rPr>
              <w:t>- Парк 1000-летия г. Витебска</w:t>
            </w:r>
          </w:p>
          <w:p w:rsidR="00CB3AC2" w:rsidRPr="00E2663B" w:rsidRDefault="00CB3AC2" w:rsidP="00F631C9">
            <w:pPr>
              <w:pStyle w:val="a6"/>
              <w:spacing w:line="220" w:lineRule="exact"/>
              <w:jc w:val="both"/>
              <w:rPr>
                <w:rFonts w:ascii="Times New Roman" w:hAnsi="Times New Roman" w:cs="Times New Roman"/>
                <w:lang w:eastAsia="en-US"/>
              </w:rPr>
            </w:pPr>
            <w:r w:rsidRPr="00E2663B">
              <w:rPr>
                <w:rFonts w:ascii="Times New Roman" w:hAnsi="Times New Roman" w:cs="Times New Roman"/>
                <w:lang w:eastAsia="en-US"/>
              </w:rPr>
              <w:lastRenderedPageBreak/>
              <w:t xml:space="preserve">- Площадь 1000-летия </w:t>
            </w:r>
            <w:r w:rsidR="007C3924">
              <w:rPr>
                <w:rFonts w:ascii="Times New Roman" w:hAnsi="Times New Roman" w:cs="Times New Roman"/>
                <w:lang w:eastAsia="en-US"/>
              </w:rPr>
              <w:t xml:space="preserve">            </w:t>
            </w:r>
            <w:r w:rsidRPr="00E2663B">
              <w:rPr>
                <w:rFonts w:ascii="Times New Roman" w:hAnsi="Times New Roman" w:cs="Times New Roman"/>
                <w:lang w:eastAsia="en-US"/>
              </w:rPr>
              <w:t>г.</w:t>
            </w:r>
            <w:r w:rsidR="007C3924">
              <w:rPr>
                <w:rFonts w:ascii="Times New Roman" w:hAnsi="Times New Roman" w:cs="Times New Roman"/>
                <w:lang w:eastAsia="en-US"/>
              </w:rPr>
              <w:t xml:space="preserve"> </w:t>
            </w:r>
            <w:r w:rsidRPr="00E2663B">
              <w:rPr>
                <w:rFonts w:ascii="Times New Roman" w:hAnsi="Times New Roman" w:cs="Times New Roman"/>
                <w:lang w:eastAsia="en-US"/>
              </w:rPr>
              <w:t xml:space="preserve">Витебска (получен отказ от 08.12.2023 №04-10/10677 Министерства культуры Республики Беларусь по выдаче разрешения на выполнение работ на данной территории); </w:t>
            </w:r>
          </w:p>
          <w:p w:rsidR="00CB3AC2" w:rsidRPr="00E2663B" w:rsidRDefault="00CB3AC2" w:rsidP="00F631C9">
            <w:pPr>
              <w:pStyle w:val="a6"/>
              <w:spacing w:line="220" w:lineRule="exact"/>
              <w:jc w:val="both"/>
              <w:rPr>
                <w:rFonts w:ascii="Times New Roman" w:hAnsi="Times New Roman" w:cs="Times New Roman"/>
                <w:lang w:eastAsia="en-US"/>
              </w:rPr>
            </w:pPr>
            <w:r w:rsidRPr="00E2663B">
              <w:rPr>
                <w:rFonts w:ascii="Times New Roman" w:hAnsi="Times New Roman" w:cs="Times New Roman"/>
                <w:lang w:eastAsia="en-US"/>
              </w:rPr>
              <w:t>Также были рассмотрены и другие варианты площадок:</w:t>
            </w:r>
          </w:p>
          <w:p w:rsidR="00CB3AC2" w:rsidRDefault="00CB3AC2" w:rsidP="00F631C9">
            <w:pPr>
              <w:pStyle w:val="a6"/>
              <w:spacing w:line="220" w:lineRule="exact"/>
              <w:jc w:val="both"/>
              <w:rPr>
                <w:rFonts w:ascii="Times New Roman" w:hAnsi="Times New Roman" w:cs="Times New Roman"/>
                <w:lang w:eastAsia="en-US"/>
              </w:rPr>
            </w:pPr>
            <w:r w:rsidRPr="00E2663B">
              <w:rPr>
                <w:rFonts w:ascii="Times New Roman" w:hAnsi="Times New Roman" w:cs="Times New Roman"/>
                <w:lang w:eastAsia="en-US"/>
              </w:rPr>
              <w:t>Площадь Победы;</w:t>
            </w:r>
            <w:r>
              <w:rPr>
                <w:rFonts w:ascii="Times New Roman" w:hAnsi="Times New Roman" w:cs="Times New Roman"/>
                <w:lang w:eastAsia="en-US"/>
              </w:rPr>
              <w:t xml:space="preserve"> </w:t>
            </w:r>
            <w:r w:rsidRPr="00E2663B">
              <w:rPr>
                <w:rFonts w:ascii="Times New Roman" w:hAnsi="Times New Roman" w:cs="Times New Roman"/>
                <w:lang w:eastAsia="en-US"/>
              </w:rPr>
              <w:t>площадка у КДЦ Витебск, площадь Свободы.</w:t>
            </w:r>
            <w:r>
              <w:rPr>
                <w:rFonts w:ascii="Times New Roman" w:hAnsi="Times New Roman" w:cs="Times New Roman"/>
                <w:lang w:eastAsia="en-US"/>
              </w:rPr>
              <w:t xml:space="preserve">    </w:t>
            </w:r>
          </w:p>
          <w:p w:rsidR="0098423F" w:rsidRPr="00E2663B" w:rsidRDefault="00CB3AC2" w:rsidP="00DB2049">
            <w:pPr>
              <w:pStyle w:val="a6"/>
              <w:spacing w:line="220" w:lineRule="exact"/>
              <w:jc w:val="both"/>
              <w:rPr>
                <w:rFonts w:ascii="Times New Roman" w:hAnsi="Times New Roman" w:cs="Times New Roman"/>
                <w:lang w:eastAsia="en-US"/>
              </w:rPr>
            </w:pPr>
            <w:r w:rsidRPr="00E673E3">
              <w:rPr>
                <w:rFonts w:ascii="Times New Roman" w:hAnsi="Times New Roman" w:cs="Times New Roman"/>
                <w:lang w:eastAsia="en-US"/>
              </w:rPr>
              <w:t>Срок</w:t>
            </w:r>
            <w:r>
              <w:rPr>
                <w:rFonts w:ascii="Times New Roman" w:hAnsi="Times New Roman" w:cs="Times New Roman"/>
                <w:lang w:eastAsia="en-US"/>
              </w:rPr>
              <w:t xml:space="preserve"> проведения общественных обсуждений             определён Положением о порядке проведения общественных обсуждений в области архитектурной, градостроительной и строительной деятельности  утвержденным Постановлением Совета Министров Республики Беларусь 01.06.2011 № 687 и составляет 15 (пятнадцать) дней.</w:t>
            </w:r>
          </w:p>
        </w:tc>
      </w:tr>
      <w:tr w:rsidR="00CB3AC2" w:rsidRPr="0007173C" w:rsidTr="005C0775">
        <w:tc>
          <w:tcPr>
            <w:tcW w:w="284" w:type="dxa"/>
            <w:tcBorders>
              <w:top w:val="single" w:sz="4" w:space="0" w:color="auto"/>
              <w:left w:val="single" w:sz="4" w:space="0" w:color="auto"/>
              <w:bottom w:val="single" w:sz="4" w:space="0" w:color="auto"/>
              <w:right w:val="single" w:sz="4" w:space="0" w:color="auto"/>
            </w:tcBorders>
          </w:tcPr>
          <w:p w:rsidR="00CB3AC2" w:rsidRDefault="00CB3AC2" w:rsidP="00C73CC9">
            <w:pPr>
              <w:spacing w:line="220" w:lineRule="exact"/>
              <w:ind w:left="-108" w:right="-108"/>
              <w:jc w:val="center"/>
              <w:rPr>
                <w:rFonts w:ascii="Times New Roman" w:hAnsi="Times New Roman" w:cs="Times New Roman"/>
                <w:lang w:eastAsia="en-US"/>
              </w:rPr>
            </w:pPr>
            <w:r>
              <w:rPr>
                <w:rFonts w:ascii="Times New Roman" w:hAnsi="Times New Roman" w:cs="Times New Roman"/>
                <w:lang w:eastAsia="en-US"/>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CB3AC2" w:rsidRDefault="00CB3AC2" w:rsidP="00C73CC9">
            <w:pPr>
              <w:spacing w:line="220" w:lineRule="exact"/>
              <w:ind w:right="-108"/>
              <w:jc w:val="center"/>
              <w:rPr>
                <w:rFonts w:ascii="Times New Roman" w:hAnsi="Times New Roman" w:cs="Times New Roman"/>
                <w:lang w:eastAsia="en-US"/>
              </w:rPr>
            </w:pPr>
            <w:r>
              <w:rPr>
                <w:rFonts w:ascii="Times New Roman" w:hAnsi="Times New Roman" w:cs="Times New Roman"/>
                <w:lang w:eastAsia="en-US"/>
              </w:rPr>
              <w:t>29.03.2024</w:t>
            </w:r>
          </w:p>
        </w:tc>
        <w:tc>
          <w:tcPr>
            <w:tcW w:w="5386" w:type="dxa"/>
            <w:tcBorders>
              <w:top w:val="single" w:sz="4" w:space="0" w:color="auto"/>
              <w:left w:val="single" w:sz="4" w:space="0" w:color="auto"/>
              <w:bottom w:val="single" w:sz="4" w:space="0" w:color="auto"/>
              <w:right w:val="single" w:sz="4" w:space="0" w:color="auto"/>
            </w:tcBorders>
          </w:tcPr>
          <w:p w:rsidR="00CB3AC2" w:rsidRDefault="00CB3AC2" w:rsidP="00C73CC9">
            <w:pPr>
              <w:spacing w:after="0" w:line="220" w:lineRule="exact"/>
              <w:ind w:right="34"/>
              <w:jc w:val="both"/>
              <w:rPr>
                <w:rFonts w:ascii="Times New Roman" w:hAnsi="Times New Roman" w:cs="Times New Roman"/>
                <w:lang w:eastAsia="en-US"/>
              </w:rPr>
            </w:pPr>
            <w:hyperlink r:id="rId7" w:history="1">
              <w:r w:rsidRPr="005244DC">
                <w:rPr>
                  <w:rStyle w:val="a4"/>
                  <w:rFonts w:ascii="Times New Roman" w:hAnsi="Times New Roman" w:cs="Times New Roman"/>
                  <w:lang w:val="en-US" w:eastAsia="en-US"/>
                </w:rPr>
                <w:t>den3284769@inbox</w:t>
              </w:r>
              <w:r w:rsidRPr="005244DC">
                <w:rPr>
                  <w:rStyle w:val="a4"/>
                  <w:rFonts w:ascii="Times New Roman" w:hAnsi="Times New Roman" w:cs="Times New Roman"/>
                  <w:lang w:eastAsia="en-US"/>
                </w:rPr>
                <w:t>.</w:t>
              </w:r>
              <w:proofErr w:type="spellStart"/>
              <w:r w:rsidRPr="005244DC">
                <w:rPr>
                  <w:rStyle w:val="a4"/>
                  <w:rFonts w:ascii="Times New Roman" w:hAnsi="Times New Roman" w:cs="Times New Roman"/>
                  <w:lang w:val="en-US" w:eastAsia="en-US"/>
                </w:rPr>
                <w:t>ru</w:t>
              </w:r>
              <w:proofErr w:type="spellEnd"/>
            </w:hyperlink>
          </w:p>
          <w:p w:rsidR="00CB3AC2" w:rsidRPr="00611B55" w:rsidRDefault="00CB3AC2" w:rsidP="00053569">
            <w:pPr>
              <w:pStyle w:val="a5"/>
              <w:numPr>
                <w:ilvl w:val="0"/>
                <w:numId w:val="6"/>
              </w:numPr>
              <w:spacing w:after="0" w:line="220" w:lineRule="exact"/>
              <w:jc w:val="both"/>
              <w:rPr>
                <w:rFonts w:ascii="Times New Roman" w:hAnsi="Times New Roman" w:cs="Times New Roman"/>
              </w:rPr>
            </w:pPr>
            <w:r w:rsidRPr="00611B55">
              <w:rPr>
                <w:rFonts w:ascii="Times New Roman" w:hAnsi="Times New Roman" w:cs="Times New Roman"/>
              </w:rPr>
              <w:t>”Название проекта не соответствует проекту.</w:t>
            </w:r>
          </w:p>
          <w:p w:rsidR="00CB3AC2" w:rsidRDefault="00CB3AC2" w:rsidP="00053569">
            <w:pPr>
              <w:spacing w:after="0" w:line="220" w:lineRule="exact"/>
              <w:jc w:val="both"/>
              <w:rPr>
                <w:rFonts w:ascii="Times New Roman" w:hAnsi="Times New Roman" w:cs="Times New Roman"/>
              </w:rPr>
            </w:pPr>
            <w:r>
              <w:rPr>
                <w:rFonts w:ascii="Times New Roman" w:hAnsi="Times New Roman" w:cs="Times New Roman"/>
              </w:rPr>
              <w:t xml:space="preserve">Проектом предусмотрено установка знака с наименованием </w:t>
            </w:r>
            <w:r w:rsidRPr="008C6071">
              <w:rPr>
                <w:rFonts w:ascii="Times New Roman" w:hAnsi="Times New Roman" w:cs="Times New Roman"/>
              </w:rPr>
              <w:t>”</w:t>
            </w:r>
            <w:r>
              <w:rPr>
                <w:rFonts w:ascii="Times New Roman" w:hAnsi="Times New Roman" w:cs="Times New Roman"/>
              </w:rPr>
              <w:t>площадь флага и герба Республики Беларусь</w:t>
            </w:r>
            <w:r w:rsidRPr="000D25E2">
              <w:rPr>
                <w:rFonts w:ascii="Times New Roman" w:hAnsi="Times New Roman" w:cs="Times New Roman"/>
              </w:rPr>
              <w:t>“</w:t>
            </w:r>
            <w:r>
              <w:rPr>
                <w:rFonts w:ascii="Times New Roman" w:hAnsi="Times New Roman" w:cs="Times New Roman"/>
              </w:rPr>
              <w:t>. То, есть проектом предусмотрено создание новой городской площади, а никак не установка флагштока в парке 1000-летия.</w:t>
            </w: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7C3924" w:rsidRDefault="007C3924" w:rsidP="00053569">
            <w:pPr>
              <w:spacing w:after="0" w:line="220" w:lineRule="exact"/>
              <w:jc w:val="both"/>
              <w:rPr>
                <w:rFonts w:ascii="Times New Roman" w:hAnsi="Times New Roman" w:cs="Times New Roman"/>
              </w:rPr>
            </w:pPr>
          </w:p>
          <w:p w:rsidR="00DB2049" w:rsidRDefault="00DB2049" w:rsidP="00053569">
            <w:pPr>
              <w:spacing w:after="0" w:line="220" w:lineRule="exact"/>
              <w:jc w:val="both"/>
              <w:rPr>
                <w:rFonts w:ascii="Times New Roman" w:hAnsi="Times New Roman" w:cs="Times New Roman"/>
              </w:rPr>
            </w:pPr>
          </w:p>
          <w:p w:rsidR="00DB2049" w:rsidRDefault="00DB2049" w:rsidP="00053569">
            <w:pPr>
              <w:spacing w:after="0" w:line="220" w:lineRule="exact"/>
              <w:jc w:val="both"/>
              <w:rPr>
                <w:rFonts w:ascii="Times New Roman" w:hAnsi="Times New Roman" w:cs="Times New Roman"/>
              </w:rPr>
            </w:pPr>
          </w:p>
          <w:p w:rsidR="00CB3AC2" w:rsidRDefault="00CB3AC2" w:rsidP="00053569">
            <w:pPr>
              <w:pStyle w:val="a5"/>
              <w:numPr>
                <w:ilvl w:val="0"/>
                <w:numId w:val="6"/>
              </w:numPr>
              <w:spacing w:after="0" w:line="220" w:lineRule="exact"/>
              <w:jc w:val="both"/>
              <w:rPr>
                <w:rFonts w:ascii="Times New Roman" w:hAnsi="Times New Roman" w:cs="Times New Roman"/>
              </w:rPr>
            </w:pPr>
            <w:r w:rsidRPr="00611B55">
              <w:rPr>
                <w:rFonts w:ascii="Times New Roman" w:hAnsi="Times New Roman" w:cs="Times New Roman"/>
              </w:rPr>
              <w:t>Чем обоснована высота флагштока до 69 м?</w:t>
            </w:r>
          </w:p>
          <w:p w:rsidR="00CB3AC2" w:rsidRDefault="00CB3AC2" w:rsidP="00053569">
            <w:pPr>
              <w:spacing w:after="0" w:line="220" w:lineRule="exact"/>
              <w:jc w:val="both"/>
              <w:rPr>
                <w:rFonts w:ascii="Times New Roman" w:hAnsi="Times New Roman" w:cs="Times New Roman"/>
              </w:rPr>
            </w:pPr>
            <w:r>
              <w:rPr>
                <w:rFonts w:ascii="Times New Roman" w:hAnsi="Times New Roman" w:cs="Times New Roman"/>
              </w:rPr>
              <w:t xml:space="preserve">В Минске флагшток на площади с таким же названием-70 м. В Гомеле флагшток на площади Ленина - 60 м. В Витебске мемориальный комплекс в честь советских воинов-освободителей, партизан и подпольщиков </w:t>
            </w:r>
            <w:proofErr w:type="spellStart"/>
            <w:r>
              <w:rPr>
                <w:rFonts w:ascii="Times New Roman" w:hAnsi="Times New Roman" w:cs="Times New Roman"/>
              </w:rPr>
              <w:t>Витебщины</w:t>
            </w:r>
            <w:proofErr w:type="spellEnd"/>
            <w:r>
              <w:rPr>
                <w:rFonts w:ascii="Times New Roman" w:hAnsi="Times New Roman" w:cs="Times New Roman"/>
              </w:rPr>
              <w:t xml:space="preserve"> возвышается на 56 метров.</w:t>
            </w:r>
          </w:p>
          <w:p w:rsidR="00CB3AC2" w:rsidRDefault="00CB3AC2" w:rsidP="00053569">
            <w:pPr>
              <w:spacing w:after="0" w:line="220" w:lineRule="exact"/>
              <w:jc w:val="both"/>
              <w:rPr>
                <w:rFonts w:ascii="Times New Roman" w:hAnsi="Times New Roman" w:cs="Times New Roman"/>
              </w:rPr>
            </w:pPr>
            <w:r>
              <w:rPr>
                <w:rFonts w:ascii="Times New Roman" w:hAnsi="Times New Roman" w:cs="Times New Roman"/>
              </w:rPr>
              <w:t xml:space="preserve">Мемориал имеет множество точек обзора-с противоположной стороны Двины, с моста Блохина, с </w:t>
            </w:r>
            <w:r>
              <w:rPr>
                <w:rFonts w:ascii="Times New Roman" w:hAnsi="Times New Roman" w:cs="Times New Roman"/>
              </w:rPr>
              <w:lastRenderedPageBreak/>
              <w:t>Кировского моста. И самое главное с площади Победы. Где самая наглядная точка обзора размещается у улицы Ленина на расстоянии до 175 метров от самого мемориала. С этого расстояния мемориал хорошо воспринимается целиком, во всю высоту. На  расстоянии же порядка 10 м от памятника в поле зрения попадает фриз, опоясывающий пилоны (штыки), на гранях которого отлиты рельефы:</w:t>
            </w:r>
            <w:r w:rsidRPr="008C6071">
              <w:rPr>
                <w:rFonts w:ascii="Times New Roman" w:hAnsi="Times New Roman" w:cs="Times New Roman"/>
              </w:rPr>
              <w:t xml:space="preserve"> ”</w:t>
            </w:r>
            <w:r>
              <w:rPr>
                <w:rFonts w:ascii="Times New Roman" w:hAnsi="Times New Roman" w:cs="Times New Roman"/>
              </w:rPr>
              <w:t>Воины</w:t>
            </w:r>
            <w:r w:rsidRPr="000D25E2">
              <w:rPr>
                <w:rFonts w:ascii="Times New Roman" w:hAnsi="Times New Roman" w:cs="Times New Roman"/>
              </w:rPr>
              <w:t>“</w:t>
            </w:r>
            <w:r>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Партизаны</w:t>
            </w:r>
            <w:r w:rsidRPr="000D25E2">
              <w:rPr>
                <w:rFonts w:ascii="Times New Roman" w:hAnsi="Times New Roman" w:cs="Times New Roman"/>
              </w:rPr>
              <w:t>“</w:t>
            </w:r>
            <w:r>
              <w:rPr>
                <w:rFonts w:ascii="Times New Roman" w:hAnsi="Times New Roman" w:cs="Times New Roman"/>
              </w:rPr>
              <w:t xml:space="preserve">, </w:t>
            </w:r>
            <w:r w:rsidRPr="008C6071">
              <w:rPr>
                <w:rFonts w:ascii="Times New Roman" w:hAnsi="Times New Roman" w:cs="Times New Roman"/>
              </w:rPr>
              <w:t>”</w:t>
            </w:r>
            <w:r>
              <w:rPr>
                <w:rFonts w:ascii="Times New Roman" w:hAnsi="Times New Roman" w:cs="Times New Roman"/>
              </w:rPr>
              <w:t>Подпольщики</w:t>
            </w:r>
            <w:r w:rsidRPr="000D25E2">
              <w:rPr>
                <w:rFonts w:ascii="Times New Roman" w:hAnsi="Times New Roman" w:cs="Times New Roman"/>
              </w:rPr>
              <w:t>“</w:t>
            </w:r>
            <w:r>
              <w:rPr>
                <w:rFonts w:ascii="Times New Roman" w:hAnsi="Times New Roman" w:cs="Times New Roman"/>
              </w:rPr>
              <w:t xml:space="preserve">. А у подножия мемориала - Вечный огонь и надпись </w:t>
            </w:r>
            <w:r w:rsidRPr="008C6071">
              <w:rPr>
                <w:rFonts w:ascii="Times New Roman" w:hAnsi="Times New Roman" w:cs="Times New Roman"/>
              </w:rPr>
              <w:t>”</w:t>
            </w:r>
            <w:r>
              <w:rPr>
                <w:rFonts w:ascii="Times New Roman" w:hAnsi="Times New Roman" w:cs="Times New Roman"/>
              </w:rPr>
              <w:t>Героя слова</w:t>
            </w:r>
            <w:r w:rsidRPr="000D25E2">
              <w:rPr>
                <w:rFonts w:ascii="Times New Roman" w:hAnsi="Times New Roman" w:cs="Times New Roman"/>
              </w:rPr>
              <w:t>“</w:t>
            </w:r>
            <w:r>
              <w:rPr>
                <w:rFonts w:ascii="Times New Roman" w:hAnsi="Times New Roman" w:cs="Times New Roman"/>
              </w:rPr>
              <w:t xml:space="preserve"> в кольце внутри фриза. Таким </w:t>
            </w:r>
            <w:proofErr w:type="gramStart"/>
            <w:r>
              <w:rPr>
                <w:rFonts w:ascii="Times New Roman" w:hAnsi="Times New Roman" w:cs="Times New Roman"/>
              </w:rPr>
              <w:t>образом</w:t>
            </w:r>
            <w:proofErr w:type="gramEnd"/>
            <w:r>
              <w:rPr>
                <w:rFonts w:ascii="Times New Roman" w:hAnsi="Times New Roman" w:cs="Times New Roman"/>
              </w:rPr>
              <w:t xml:space="preserve"> создаётся целый сценарий восприятия мемориала. Флагшток же сам по себе никакой эстетической ценности не несёт. Его единственная функция- размещение флага. И этот флаг должен быть виден, в данном случае для людей, которые непосредственно находятся на так называемой площади флага и герба. Чем выше размещен флаг - тем больше нужно расстояние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его</w:t>
            </w:r>
            <w:proofErr w:type="gramEnd"/>
            <w:r>
              <w:rPr>
                <w:rFonts w:ascii="Times New Roman" w:hAnsi="Times New Roman" w:cs="Times New Roman"/>
              </w:rPr>
              <w:t xml:space="preserve"> </w:t>
            </w:r>
            <w:proofErr w:type="spellStart"/>
            <w:r>
              <w:rPr>
                <w:rFonts w:ascii="Times New Roman" w:hAnsi="Times New Roman" w:cs="Times New Roman"/>
              </w:rPr>
              <w:t>визуализирования</w:t>
            </w:r>
            <w:proofErr w:type="spellEnd"/>
            <w:r>
              <w:rPr>
                <w:rFonts w:ascii="Times New Roman" w:hAnsi="Times New Roman" w:cs="Times New Roman"/>
              </w:rPr>
              <w:t>. Чем больше расстояние – тем больше перспективные сокращения размеров флага. Чем больше размеры флага - тем сильнее должен быть воздушный поток, чтобы этот флаг расправить. Хотелось бы, чтобы размер флагштока соответствовал прилегающей архитектуре.</w:t>
            </w:r>
          </w:p>
          <w:p w:rsidR="00CB3AC2" w:rsidRDefault="00CB3AC2" w:rsidP="00053569">
            <w:pPr>
              <w:spacing w:after="0" w:line="220" w:lineRule="exact"/>
              <w:jc w:val="both"/>
              <w:rPr>
                <w:rFonts w:ascii="Times New Roman" w:hAnsi="Times New Roman" w:cs="Times New Roman"/>
              </w:rPr>
            </w:pPr>
            <w:r>
              <w:rPr>
                <w:rFonts w:ascii="Times New Roman" w:hAnsi="Times New Roman" w:cs="Times New Roman"/>
              </w:rPr>
              <w:t xml:space="preserve">69 м - это жилой 23 этажный дом. В районе проспекта строителей преобладают дома 9-10 этажей. Это около 30 м.  Таким </w:t>
            </w:r>
            <w:proofErr w:type="gramStart"/>
            <w:r>
              <w:rPr>
                <w:rFonts w:ascii="Times New Roman" w:hAnsi="Times New Roman" w:cs="Times New Roman"/>
              </w:rPr>
              <w:t>образом</w:t>
            </w:r>
            <w:proofErr w:type="gramEnd"/>
            <w:r>
              <w:rPr>
                <w:rFonts w:ascii="Times New Roman" w:hAnsi="Times New Roman" w:cs="Times New Roman"/>
              </w:rPr>
              <w:t xml:space="preserve"> при высоте флагштока 25-30 метров, флаг будет лучше просматривается с площади, и дополнительно флаг будет хорошо просматривается с верхних этажей прилегающих жилых домов.</w:t>
            </w:r>
          </w:p>
          <w:p w:rsidR="00CB3AC2" w:rsidRDefault="00CB3AC2" w:rsidP="00053569">
            <w:pPr>
              <w:spacing w:after="0" w:line="220" w:lineRule="exact"/>
              <w:jc w:val="both"/>
              <w:rPr>
                <w:rFonts w:ascii="Times New Roman" w:hAnsi="Times New Roman" w:cs="Times New Roman"/>
              </w:rPr>
            </w:pPr>
            <w:r>
              <w:rPr>
                <w:rFonts w:ascii="Times New Roman" w:hAnsi="Times New Roman" w:cs="Times New Roman"/>
              </w:rPr>
              <w:t xml:space="preserve">        3. Существующие</w:t>
            </w:r>
            <w:r w:rsidRPr="00195993">
              <w:rPr>
                <w:rFonts w:ascii="Times New Roman" w:hAnsi="Times New Roman" w:cs="Times New Roman"/>
              </w:rPr>
              <w:t xml:space="preserve"> на </w:t>
            </w:r>
            <w:r>
              <w:rPr>
                <w:rFonts w:ascii="Times New Roman" w:hAnsi="Times New Roman" w:cs="Times New Roman"/>
              </w:rPr>
              <w:t>ген</w:t>
            </w:r>
            <w:r w:rsidRPr="00195993">
              <w:rPr>
                <w:rFonts w:ascii="Times New Roman" w:hAnsi="Times New Roman" w:cs="Times New Roman"/>
              </w:rPr>
              <w:t xml:space="preserve">плане проекта аллеи создают потенциальную аварийно-опасную ситуацию на дороге и перспективное направление </w:t>
            </w:r>
            <w:proofErr w:type="spellStart"/>
            <w:r w:rsidRPr="00195993">
              <w:rPr>
                <w:rFonts w:ascii="Times New Roman" w:hAnsi="Times New Roman" w:cs="Times New Roman"/>
              </w:rPr>
              <w:t>вытаптывания</w:t>
            </w:r>
            <w:proofErr w:type="spellEnd"/>
            <w:r w:rsidRPr="00195993">
              <w:rPr>
                <w:rFonts w:ascii="Times New Roman" w:hAnsi="Times New Roman" w:cs="Times New Roman"/>
              </w:rPr>
              <w:t xml:space="preserve"> тропинок.</w:t>
            </w:r>
            <w:r>
              <w:rPr>
                <w:rFonts w:ascii="Times New Roman" w:hAnsi="Times New Roman" w:cs="Times New Roman"/>
              </w:rPr>
              <w:t xml:space="preserve"> Широкая и короткая аллея, идущая</w:t>
            </w:r>
            <w:r w:rsidRPr="00195993">
              <w:rPr>
                <w:rFonts w:ascii="Times New Roman" w:hAnsi="Times New Roman" w:cs="Times New Roman"/>
              </w:rPr>
              <w:t xml:space="preserve"> от</w:t>
            </w:r>
            <w:r>
              <w:rPr>
                <w:rFonts w:ascii="Times New Roman" w:hAnsi="Times New Roman" w:cs="Times New Roman"/>
              </w:rPr>
              <w:t xml:space="preserve"> площади</w:t>
            </w:r>
            <w:r w:rsidRPr="00195993">
              <w:rPr>
                <w:rFonts w:ascii="Times New Roman" w:hAnsi="Times New Roman" w:cs="Times New Roman"/>
              </w:rPr>
              <w:t xml:space="preserve"> фла</w:t>
            </w:r>
            <w:r>
              <w:rPr>
                <w:rFonts w:ascii="Times New Roman" w:hAnsi="Times New Roman" w:cs="Times New Roman"/>
              </w:rPr>
              <w:t>га и герба параллельно пр.</w:t>
            </w:r>
            <w:r w:rsidRPr="00195993">
              <w:rPr>
                <w:rFonts w:ascii="Times New Roman" w:hAnsi="Times New Roman" w:cs="Times New Roman"/>
              </w:rPr>
              <w:t xml:space="preserve"> Строителей</w:t>
            </w:r>
            <w:r>
              <w:rPr>
                <w:rFonts w:ascii="Times New Roman" w:hAnsi="Times New Roman" w:cs="Times New Roman"/>
              </w:rPr>
              <w:t xml:space="preserve">, ведёт к улице </w:t>
            </w:r>
            <w:proofErr w:type="spellStart"/>
            <w:r>
              <w:rPr>
                <w:rFonts w:ascii="Times New Roman" w:hAnsi="Times New Roman" w:cs="Times New Roman"/>
              </w:rPr>
              <w:t>Новооршанская</w:t>
            </w:r>
            <w:proofErr w:type="spellEnd"/>
            <w:r>
              <w:rPr>
                <w:rFonts w:ascii="Times New Roman" w:hAnsi="Times New Roman" w:cs="Times New Roman"/>
              </w:rPr>
              <w:t xml:space="preserve"> и не заканчивае</w:t>
            </w:r>
            <w:r w:rsidRPr="00195993">
              <w:rPr>
                <w:rFonts w:ascii="Times New Roman" w:hAnsi="Times New Roman" w:cs="Times New Roman"/>
              </w:rPr>
              <w:t xml:space="preserve">тся пешеходным переходом. </w:t>
            </w:r>
            <w:r>
              <w:rPr>
                <w:rFonts w:ascii="Times New Roman" w:hAnsi="Times New Roman" w:cs="Times New Roman"/>
              </w:rPr>
              <w:t xml:space="preserve">Таким </w:t>
            </w:r>
            <w:proofErr w:type="gramStart"/>
            <w:r>
              <w:rPr>
                <w:rFonts w:ascii="Times New Roman" w:hAnsi="Times New Roman" w:cs="Times New Roman"/>
              </w:rPr>
              <w:t>образом</w:t>
            </w:r>
            <w:proofErr w:type="gramEnd"/>
            <w:r>
              <w:rPr>
                <w:rFonts w:ascii="Times New Roman" w:hAnsi="Times New Roman" w:cs="Times New Roman"/>
              </w:rPr>
              <w:t xml:space="preserve"> э</w:t>
            </w:r>
            <w:r w:rsidRPr="00195993">
              <w:rPr>
                <w:rFonts w:ascii="Times New Roman" w:hAnsi="Times New Roman" w:cs="Times New Roman"/>
              </w:rPr>
              <w:t>то создаёт условия для нерегламентирова</w:t>
            </w:r>
            <w:r>
              <w:rPr>
                <w:rFonts w:ascii="Times New Roman" w:hAnsi="Times New Roman" w:cs="Times New Roman"/>
              </w:rPr>
              <w:t>нного пересечения улицы</w:t>
            </w:r>
            <w:r w:rsidRPr="0019599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Широкая</w:t>
            </w:r>
            <w:proofErr w:type="gramEnd"/>
            <w:r>
              <w:rPr>
                <w:rFonts w:ascii="Times New Roman" w:hAnsi="Times New Roman" w:cs="Times New Roman"/>
              </w:rPr>
              <w:t xml:space="preserve"> и короткая аллеи, идущая от площади параллельно пр.</w:t>
            </w:r>
            <w:r w:rsidRPr="00195993">
              <w:rPr>
                <w:rFonts w:ascii="Times New Roman" w:hAnsi="Times New Roman" w:cs="Times New Roman"/>
              </w:rPr>
              <w:t xml:space="preserve"> Строителей в сторону ледового дворца, после пересечения с аллеей парка не имеет дальнейшего продолжения в сторону ледового дворца. Это будет про</w:t>
            </w:r>
            <w:r>
              <w:rPr>
                <w:rFonts w:ascii="Times New Roman" w:hAnsi="Times New Roman" w:cs="Times New Roman"/>
              </w:rPr>
              <w:t>воцировать создание протоптанным</w:t>
            </w:r>
            <w:r w:rsidRPr="00195993">
              <w:rPr>
                <w:rFonts w:ascii="Times New Roman" w:hAnsi="Times New Roman" w:cs="Times New Roman"/>
              </w:rPr>
              <w:t xml:space="preserve"> на газоне тропинок. Таким </w:t>
            </w:r>
            <w:proofErr w:type="gramStart"/>
            <w:r w:rsidRPr="00195993">
              <w:rPr>
                <w:rFonts w:ascii="Times New Roman" w:hAnsi="Times New Roman" w:cs="Times New Roman"/>
              </w:rPr>
              <w:t>образом</w:t>
            </w:r>
            <w:proofErr w:type="gramEnd"/>
            <w:r w:rsidRPr="00195993">
              <w:rPr>
                <w:rFonts w:ascii="Times New Roman" w:hAnsi="Times New Roman" w:cs="Times New Roman"/>
              </w:rPr>
              <w:t xml:space="preserve"> генеральный план никак не увязан с существующей сетью аллей и дорожек парка.</w:t>
            </w:r>
          </w:p>
          <w:p w:rsidR="00CB3AC2" w:rsidRPr="00053569" w:rsidRDefault="00CB3AC2" w:rsidP="00053569">
            <w:pPr>
              <w:spacing w:after="0" w:line="220" w:lineRule="exact"/>
              <w:ind w:right="34"/>
              <w:jc w:val="both"/>
              <w:rPr>
                <w:rFonts w:ascii="Times New Roman" w:hAnsi="Times New Roman" w:cs="Times New Roman"/>
                <w:lang w:eastAsia="en-US"/>
              </w:rPr>
            </w:pPr>
            <w:r>
              <w:rPr>
                <w:rFonts w:ascii="Times New Roman" w:hAnsi="Times New Roman" w:cs="Times New Roman"/>
              </w:rPr>
              <w:t xml:space="preserve">      4. Установка двух светодиодных экранов - не обоснована. Согласно проекту светодиодные экраны размещаются на расстоянии около 10 метров друг от друга. Никакой необходимости в двух экранах на таком небольшом расстоянии нет. Установка светодиодных экранов вообще не обоснована. На площадках Победы и Свободы светодиодные экраны хорошо просматриваются с проезжих частей (с общественного транспорта, в момент ожидания светофора), а также массовыми потоками пешеходов, так как площади находятся в центральной и оживленной части города. Квартал парка 1000-летия города находится в первомайском районе, в микрорайоне Юг, т.е. почти на окраине города. Пешеходный поток тут намного меньше, чем в центре города. Проектная территория разделена от пр. Строителей, куда ориентированы экраны, рядовой посадкой деревьев. Таким </w:t>
            </w:r>
            <w:proofErr w:type="gramStart"/>
            <w:r>
              <w:rPr>
                <w:rFonts w:ascii="Times New Roman" w:hAnsi="Times New Roman" w:cs="Times New Roman"/>
              </w:rPr>
              <w:t>образом</w:t>
            </w:r>
            <w:proofErr w:type="gramEnd"/>
            <w:r>
              <w:rPr>
                <w:rFonts w:ascii="Times New Roman" w:hAnsi="Times New Roman" w:cs="Times New Roman"/>
              </w:rPr>
              <w:t xml:space="preserve"> с проезжей части экраны будут не видны</w:t>
            </w:r>
            <w:r w:rsidRPr="000D25E2">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tcPr>
          <w:p w:rsidR="00CB3AC2" w:rsidRPr="00E2663B" w:rsidRDefault="00DB2049" w:rsidP="00F631C9">
            <w:pPr>
              <w:spacing w:after="0" w:line="220" w:lineRule="exact"/>
              <w:jc w:val="both"/>
              <w:rPr>
                <w:rFonts w:ascii="Times New Roman" w:hAnsi="Times New Roman" w:cs="Times New Roman"/>
              </w:rPr>
            </w:pPr>
            <w:r w:rsidRPr="0098423F">
              <w:rPr>
                <w:rFonts w:ascii="Times New Roman" w:hAnsi="Times New Roman" w:cs="Times New Roman"/>
                <w:lang w:eastAsia="en-US"/>
              </w:rPr>
              <w:lastRenderedPageBreak/>
              <w:t>Вывод:</w:t>
            </w:r>
            <w:r>
              <w:rPr>
                <w:rFonts w:ascii="Times New Roman" w:hAnsi="Times New Roman" w:cs="Times New Roman"/>
                <w:lang w:eastAsia="en-US"/>
              </w:rPr>
              <w:t xml:space="preserve"> </w:t>
            </w:r>
            <w:r>
              <w:rPr>
                <w:rFonts w:ascii="Times New Roman" w:hAnsi="Times New Roman" w:cs="Times New Roman"/>
                <w:lang w:eastAsia="en-US"/>
              </w:rPr>
              <w:t>Замечания не соответствуют требованиям НПА и ТНПА*.</w:t>
            </w:r>
          </w:p>
          <w:p w:rsidR="00CB3AC2" w:rsidRPr="00E2663B"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r w:rsidRPr="00E2663B">
              <w:rPr>
                <w:rFonts w:ascii="Times New Roman" w:hAnsi="Times New Roman" w:cs="Times New Roman"/>
              </w:rPr>
              <w:t>1. В соответствии с Заданием на проектирование АПК не предусмотрено возведение площади как инженерно-транспортной инфраструктуры. Наименование, указанное на проектируемой гранитной стеле с изображением Государственного герба Республики Беларусь представлено как перспективное предложение</w:t>
            </w:r>
            <w:r>
              <w:rPr>
                <w:rFonts w:ascii="Times New Roman" w:hAnsi="Times New Roman" w:cs="Times New Roman"/>
              </w:rPr>
              <w:t xml:space="preserve">. Объект </w:t>
            </w:r>
            <w:r w:rsidRPr="00611B55">
              <w:rPr>
                <w:rFonts w:ascii="Times New Roman" w:hAnsi="Times New Roman" w:cs="Times New Roman"/>
              </w:rPr>
              <w:t>”</w:t>
            </w:r>
            <w:r w:rsidRPr="003D61F6">
              <w:rPr>
                <w:rFonts w:ascii="Times New Roman" w:hAnsi="Times New Roman" w:cs="Times New Roman"/>
              </w:rPr>
              <w:t>Возведение флагштока на территории</w:t>
            </w:r>
            <w:r>
              <w:rPr>
                <w:rFonts w:ascii="Times New Roman" w:hAnsi="Times New Roman" w:cs="Times New Roman"/>
              </w:rPr>
              <w:t xml:space="preserve"> Парка 1000-летия в г. Витебске</w:t>
            </w:r>
            <w:r w:rsidRPr="000D25E2">
              <w:rPr>
                <w:rFonts w:ascii="Times New Roman" w:hAnsi="Times New Roman" w:cs="Times New Roman"/>
              </w:rPr>
              <w:t>“</w:t>
            </w:r>
            <w:r w:rsidRPr="003D61F6">
              <w:rPr>
                <w:rFonts w:ascii="Times New Roman" w:hAnsi="Times New Roman" w:cs="Times New Roman"/>
              </w:rPr>
              <w:t xml:space="preserve"> в перспективе может получить статус –</w:t>
            </w:r>
            <w:r>
              <w:rPr>
                <w:rFonts w:ascii="Times New Roman" w:hAnsi="Times New Roman" w:cs="Times New Roman"/>
              </w:rPr>
              <w:t xml:space="preserve"> </w:t>
            </w:r>
            <w:r w:rsidRPr="003D61F6">
              <w:rPr>
                <w:rFonts w:ascii="Times New Roman" w:hAnsi="Times New Roman" w:cs="Times New Roman"/>
              </w:rPr>
              <w:t xml:space="preserve">элемент </w:t>
            </w:r>
            <w:proofErr w:type="spellStart"/>
            <w:proofErr w:type="gramStart"/>
            <w:r w:rsidRPr="003D61F6">
              <w:rPr>
                <w:rFonts w:ascii="Times New Roman" w:hAnsi="Times New Roman" w:cs="Times New Roman"/>
              </w:rPr>
              <w:t>улично</w:t>
            </w:r>
            <w:proofErr w:type="spellEnd"/>
            <w:r w:rsidRPr="003D61F6">
              <w:rPr>
                <w:rFonts w:ascii="Times New Roman" w:hAnsi="Times New Roman" w:cs="Times New Roman"/>
              </w:rPr>
              <w:t xml:space="preserve"> – </w:t>
            </w:r>
            <w:r>
              <w:rPr>
                <w:rFonts w:ascii="Times New Roman" w:hAnsi="Times New Roman" w:cs="Times New Roman"/>
              </w:rPr>
              <w:t>дорожной</w:t>
            </w:r>
            <w:proofErr w:type="gramEnd"/>
            <w:r>
              <w:rPr>
                <w:rFonts w:ascii="Times New Roman" w:hAnsi="Times New Roman" w:cs="Times New Roman"/>
              </w:rPr>
              <w:t xml:space="preserve"> сети </w:t>
            </w:r>
            <w:r w:rsidRPr="00611B55">
              <w:rPr>
                <w:rFonts w:ascii="Times New Roman" w:hAnsi="Times New Roman" w:cs="Times New Roman"/>
              </w:rPr>
              <w:t>”</w:t>
            </w:r>
            <w:r w:rsidRPr="003D61F6">
              <w:rPr>
                <w:rFonts w:ascii="Times New Roman" w:hAnsi="Times New Roman" w:cs="Times New Roman"/>
              </w:rPr>
              <w:t xml:space="preserve">Площадь флага </w:t>
            </w:r>
            <w:r>
              <w:rPr>
                <w:rFonts w:ascii="Times New Roman" w:hAnsi="Times New Roman" w:cs="Times New Roman"/>
              </w:rPr>
              <w:t>и герба</w:t>
            </w:r>
            <w:r w:rsidRPr="000D25E2">
              <w:rPr>
                <w:rFonts w:ascii="Times New Roman" w:hAnsi="Times New Roman" w:cs="Times New Roman"/>
              </w:rPr>
              <w:t>“</w:t>
            </w:r>
            <w:r w:rsidRPr="003D61F6">
              <w:rPr>
                <w:rFonts w:ascii="Times New Roman" w:hAnsi="Times New Roman" w:cs="Times New Roman"/>
              </w:rPr>
              <w:t>. Данное решение будет рассматриваться Витебским городским Советом депутатов и Витебским горисполкомом в соответствии с Законом Республики Беларус</w:t>
            </w:r>
            <w:r>
              <w:rPr>
                <w:rFonts w:ascii="Times New Roman" w:hAnsi="Times New Roman" w:cs="Times New Roman"/>
              </w:rPr>
              <w:t xml:space="preserve">ь от 16 ноября 2010 г. № 190-З </w:t>
            </w:r>
            <w:r w:rsidRPr="00611B55">
              <w:rPr>
                <w:rFonts w:ascii="Times New Roman" w:hAnsi="Times New Roman" w:cs="Times New Roman"/>
              </w:rPr>
              <w:t>”</w:t>
            </w:r>
            <w:r w:rsidRPr="003D61F6">
              <w:rPr>
                <w:rFonts w:ascii="Times New Roman" w:hAnsi="Times New Roman" w:cs="Times New Roman"/>
              </w:rPr>
              <w:t>О наимен</w:t>
            </w:r>
            <w:r>
              <w:rPr>
                <w:rFonts w:ascii="Times New Roman" w:hAnsi="Times New Roman" w:cs="Times New Roman"/>
              </w:rPr>
              <w:t>ованиях географических объектов</w:t>
            </w:r>
            <w:r w:rsidRPr="000D25E2">
              <w:rPr>
                <w:rFonts w:ascii="Times New Roman" w:hAnsi="Times New Roman" w:cs="Times New Roman"/>
              </w:rPr>
              <w:t>“</w:t>
            </w:r>
            <w:r w:rsidRPr="003D61F6">
              <w:rPr>
                <w:rFonts w:ascii="Times New Roman" w:hAnsi="Times New Roman" w:cs="Times New Roman"/>
              </w:rPr>
              <w:t xml:space="preserve"> в установленном законодательством порядке.</w:t>
            </w:r>
            <w:r w:rsidRPr="00E2663B">
              <w:rPr>
                <w:rFonts w:ascii="Times New Roman" w:hAnsi="Times New Roman" w:cs="Times New Roman"/>
              </w:rPr>
              <w:t xml:space="preserve"> </w:t>
            </w:r>
          </w:p>
          <w:p w:rsidR="00CB3AC2" w:rsidRPr="00E2663B" w:rsidRDefault="00CB3AC2" w:rsidP="00F631C9">
            <w:pPr>
              <w:pStyle w:val="a6"/>
              <w:spacing w:line="220" w:lineRule="exact"/>
              <w:jc w:val="both"/>
              <w:rPr>
                <w:rFonts w:ascii="Times New Roman" w:hAnsi="Times New Roman" w:cs="Times New Roman"/>
              </w:rPr>
            </w:pPr>
            <w:r>
              <w:rPr>
                <w:rFonts w:ascii="Times New Roman" w:hAnsi="Times New Roman" w:cs="Times New Roman"/>
              </w:rPr>
              <w:t xml:space="preserve">     </w:t>
            </w:r>
            <w:r w:rsidRPr="00E2663B">
              <w:rPr>
                <w:rFonts w:ascii="Times New Roman" w:hAnsi="Times New Roman" w:cs="Times New Roman"/>
              </w:rPr>
              <w:t>2.Флагшток предусмотрен как изделие полной заводской готовности определённой высоты (общая высота с подиумом 69 м). Закупка и возведение флагштока финансируется за счёт спонсорской помощи.</w:t>
            </w:r>
          </w:p>
          <w:p w:rsidR="00CB3AC2" w:rsidRPr="00E2663B" w:rsidRDefault="00CB3AC2" w:rsidP="00F631C9">
            <w:pPr>
              <w:pStyle w:val="a6"/>
              <w:spacing w:line="220" w:lineRule="exact"/>
              <w:jc w:val="both"/>
              <w:rPr>
                <w:rFonts w:ascii="Times New Roman" w:hAnsi="Times New Roman" w:cs="Times New Roman"/>
              </w:rPr>
            </w:pPr>
            <w:r w:rsidRPr="00E2663B">
              <w:rPr>
                <w:rFonts w:ascii="Times New Roman" w:hAnsi="Times New Roman" w:cs="Times New Roman"/>
              </w:rPr>
              <w:lastRenderedPageBreak/>
              <w:t xml:space="preserve">Объект проектирования увязан с окружающей и проектируемой застройкой (планируется возведение квартала многоквартирной жилой застройки по ул. </w:t>
            </w:r>
            <w:proofErr w:type="spellStart"/>
            <w:r w:rsidRPr="00E2663B">
              <w:rPr>
                <w:rFonts w:ascii="Times New Roman" w:hAnsi="Times New Roman" w:cs="Times New Roman"/>
              </w:rPr>
              <w:t>Новооршанская</w:t>
            </w:r>
            <w:proofErr w:type="spellEnd"/>
            <w:r w:rsidRPr="00E2663B">
              <w:rPr>
                <w:rFonts w:ascii="Times New Roman" w:hAnsi="Times New Roman" w:cs="Times New Roman"/>
              </w:rPr>
              <w:t xml:space="preserve"> с домами повышенной этажности</w:t>
            </w:r>
            <w:r>
              <w:rPr>
                <w:rFonts w:ascii="Times New Roman" w:hAnsi="Times New Roman" w:cs="Times New Roman"/>
              </w:rPr>
              <w:t xml:space="preserve"> </w:t>
            </w:r>
            <w:r w:rsidR="007C3924">
              <w:rPr>
                <w:rFonts w:ascii="Times New Roman" w:hAnsi="Times New Roman" w:cs="Times New Roman"/>
              </w:rPr>
              <w:t xml:space="preserve">      </w:t>
            </w:r>
            <w:r w:rsidRPr="00E2663B">
              <w:rPr>
                <w:rFonts w:ascii="Times New Roman" w:hAnsi="Times New Roman" w:cs="Times New Roman"/>
              </w:rPr>
              <w:t>10-16-эт).</w:t>
            </w:r>
          </w:p>
          <w:p w:rsidR="00CB3AC2" w:rsidRPr="00E2663B" w:rsidRDefault="00CB3AC2" w:rsidP="00F631C9">
            <w:pPr>
              <w:pStyle w:val="a6"/>
              <w:spacing w:line="220" w:lineRule="exact"/>
              <w:jc w:val="both"/>
              <w:rPr>
                <w:rFonts w:ascii="Times New Roman" w:hAnsi="Times New Roman" w:cs="Times New Roman"/>
              </w:rPr>
            </w:pPr>
            <w:r w:rsidRPr="00E2663B">
              <w:rPr>
                <w:rFonts w:ascii="Times New Roman" w:hAnsi="Times New Roman" w:cs="Times New Roman"/>
              </w:rPr>
              <w:t>Флагшток с Государственным флагом не должен быть ниже окружающей застройки и восприятие его должно обеспечиваться с максимально</w:t>
            </w:r>
            <w:r w:rsidR="00DB2049">
              <w:rPr>
                <w:rFonts w:ascii="Times New Roman" w:hAnsi="Times New Roman" w:cs="Times New Roman"/>
              </w:rPr>
              <w:t> </w:t>
            </w:r>
            <w:r w:rsidRPr="00E2663B">
              <w:rPr>
                <w:rFonts w:ascii="Times New Roman" w:hAnsi="Times New Roman" w:cs="Times New Roman"/>
              </w:rPr>
              <w:t>-</w:t>
            </w:r>
            <w:r w:rsidR="00DB2049">
              <w:rPr>
                <w:rFonts w:ascii="Times New Roman" w:hAnsi="Times New Roman" w:cs="Times New Roman"/>
              </w:rPr>
              <w:t> </w:t>
            </w:r>
            <w:r w:rsidRPr="00E2663B">
              <w:rPr>
                <w:rFonts w:ascii="Times New Roman" w:hAnsi="Times New Roman" w:cs="Times New Roman"/>
              </w:rPr>
              <w:t xml:space="preserve">возможных частей </w:t>
            </w:r>
            <w:proofErr w:type="gramStart"/>
            <w:r w:rsidRPr="00E2663B">
              <w:rPr>
                <w:rFonts w:ascii="Times New Roman" w:hAnsi="Times New Roman" w:cs="Times New Roman"/>
              </w:rPr>
              <w:t>г</w:t>
            </w:r>
            <w:proofErr w:type="gramEnd"/>
            <w:r w:rsidRPr="00E2663B">
              <w:rPr>
                <w:rFonts w:ascii="Times New Roman" w:hAnsi="Times New Roman" w:cs="Times New Roman"/>
              </w:rPr>
              <w:t>. Витебска, а не только с прилегающей территории.</w:t>
            </w: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Pr="00E2663B" w:rsidRDefault="00CB3AC2" w:rsidP="00F631C9">
            <w:pPr>
              <w:spacing w:line="220" w:lineRule="exact"/>
              <w:ind w:firstLine="177"/>
              <w:jc w:val="both"/>
              <w:rPr>
                <w:rFonts w:ascii="Times New Roman" w:hAnsi="Times New Roman" w:cs="Times New Roman"/>
              </w:rPr>
            </w:pPr>
          </w:p>
          <w:p w:rsidR="00CB3AC2" w:rsidRDefault="00CB3AC2" w:rsidP="00F631C9">
            <w:pPr>
              <w:spacing w:line="220" w:lineRule="exact"/>
              <w:jc w:val="both"/>
              <w:rPr>
                <w:rFonts w:ascii="Times New Roman" w:hAnsi="Times New Roman" w:cs="Times New Roman"/>
              </w:rPr>
            </w:pPr>
          </w:p>
          <w:p w:rsidR="00DB2049" w:rsidRPr="00E2663B" w:rsidRDefault="00DB2049" w:rsidP="00F631C9">
            <w:pPr>
              <w:spacing w:line="220" w:lineRule="exact"/>
              <w:jc w:val="both"/>
              <w:rPr>
                <w:rFonts w:ascii="Times New Roman" w:hAnsi="Times New Roman" w:cs="Times New Roman"/>
              </w:rPr>
            </w:pPr>
          </w:p>
          <w:p w:rsidR="00CB3AC2" w:rsidRDefault="00CB3AC2" w:rsidP="00F631C9">
            <w:pPr>
              <w:spacing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r w:rsidRPr="00E2663B">
              <w:rPr>
                <w:rFonts w:ascii="Times New Roman" w:hAnsi="Times New Roman" w:cs="Times New Roman"/>
              </w:rPr>
              <w:t>3.</w:t>
            </w:r>
            <w:r>
              <w:rPr>
                <w:rFonts w:ascii="Times New Roman" w:hAnsi="Times New Roman" w:cs="Times New Roman"/>
              </w:rPr>
              <w:t xml:space="preserve"> </w:t>
            </w:r>
            <w:r w:rsidRPr="00E2663B">
              <w:rPr>
                <w:rFonts w:ascii="Times New Roman" w:hAnsi="Times New Roman" w:cs="Times New Roman"/>
              </w:rPr>
              <w:t xml:space="preserve">Пешеходные связи к территории флагштока предусмотрены со всех сторон с учётом окружающей застройки и перспективного развития квартала по ул. </w:t>
            </w:r>
            <w:proofErr w:type="spellStart"/>
            <w:r w:rsidRPr="00E2663B">
              <w:rPr>
                <w:rFonts w:ascii="Times New Roman" w:hAnsi="Times New Roman" w:cs="Times New Roman"/>
              </w:rPr>
              <w:t>Новоо</w:t>
            </w:r>
            <w:r>
              <w:rPr>
                <w:rFonts w:ascii="Times New Roman" w:hAnsi="Times New Roman" w:cs="Times New Roman"/>
              </w:rPr>
              <w:t>ршанская</w:t>
            </w:r>
            <w:proofErr w:type="spellEnd"/>
            <w:r>
              <w:rPr>
                <w:rFonts w:ascii="Times New Roman" w:hAnsi="Times New Roman" w:cs="Times New Roman"/>
              </w:rPr>
              <w:t xml:space="preserve">, где через </w:t>
            </w:r>
            <w:proofErr w:type="spellStart"/>
            <w:r>
              <w:rPr>
                <w:rFonts w:ascii="Times New Roman" w:hAnsi="Times New Roman" w:cs="Times New Roman"/>
              </w:rPr>
              <w:t>проспект</w:t>
            </w:r>
            <w:r w:rsidRPr="00E2663B">
              <w:rPr>
                <w:rFonts w:ascii="Times New Roman" w:hAnsi="Times New Roman" w:cs="Times New Roman"/>
              </w:rPr>
              <w:t>т</w:t>
            </w:r>
            <w:proofErr w:type="spellEnd"/>
            <w:r w:rsidRPr="00E2663B">
              <w:rPr>
                <w:rFonts w:ascii="Times New Roman" w:hAnsi="Times New Roman" w:cs="Times New Roman"/>
              </w:rPr>
              <w:t xml:space="preserve"> Строителей планируется устройство регулируемого пешеходного перехода (в соответствии с детальным планом).</w:t>
            </w: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p>
          <w:p w:rsidR="007C3924" w:rsidRDefault="007C3924" w:rsidP="00F631C9">
            <w:pPr>
              <w:spacing w:after="0" w:line="220" w:lineRule="exact"/>
              <w:jc w:val="both"/>
              <w:rPr>
                <w:rFonts w:ascii="Times New Roman" w:hAnsi="Times New Roman" w:cs="Times New Roman"/>
              </w:rPr>
            </w:pPr>
          </w:p>
          <w:p w:rsidR="00CB3AC2" w:rsidRPr="00E2663B" w:rsidRDefault="00CB3AC2" w:rsidP="00F631C9">
            <w:pPr>
              <w:spacing w:after="0" w:line="220" w:lineRule="exact"/>
              <w:jc w:val="both"/>
              <w:rPr>
                <w:rFonts w:ascii="Times New Roman" w:hAnsi="Times New Roman" w:cs="Times New Roman"/>
              </w:rPr>
            </w:pPr>
            <w:r>
              <w:rPr>
                <w:rFonts w:ascii="Times New Roman" w:hAnsi="Times New Roman" w:cs="Times New Roman"/>
              </w:rPr>
              <w:t xml:space="preserve">  </w:t>
            </w:r>
            <w:r w:rsidRPr="00E2663B">
              <w:rPr>
                <w:rFonts w:ascii="Times New Roman" w:hAnsi="Times New Roman" w:cs="Times New Roman"/>
              </w:rPr>
              <w:t>4.</w:t>
            </w:r>
            <w:r w:rsidR="007C3924">
              <w:rPr>
                <w:rFonts w:ascii="Times New Roman" w:hAnsi="Times New Roman" w:cs="Times New Roman"/>
              </w:rPr>
              <w:t xml:space="preserve"> </w:t>
            </w:r>
            <w:r w:rsidRPr="00E2663B">
              <w:rPr>
                <w:rFonts w:ascii="Times New Roman" w:hAnsi="Times New Roman" w:cs="Times New Roman"/>
              </w:rPr>
              <w:t xml:space="preserve">Установка двух светодиодных экранов предусмотрена в соответствии с заданием на проектирование для трансляции проведения массовых мероприятий и иного </w:t>
            </w:r>
            <w:proofErr w:type="spellStart"/>
            <w:r w:rsidRPr="00E2663B">
              <w:rPr>
                <w:rFonts w:ascii="Times New Roman" w:hAnsi="Times New Roman" w:cs="Times New Roman"/>
              </w:rPr>
              <w:t>контента</w:t>
            </w:r>
            <w:proofErr w:type="spellEnd"/>
            <w:r w:rsidRPr="00E2663B">
              <w:rPr>
                <w:rFonts w:ascii="Times New Roman" w:hAnsi="Times New Roman" w:cs="Times New Roman"/>
              </w:rPr>
              <w:t xml:space="preserve">. </w:t>
            </w:r>
          </w:p>
          <w:p w:rsidR="00CB3AC2" w:rsidRPr="00E2663B" w:rsidRDefault="00CB3AC2" w:rsidP="00F631C9">
            <w:pPr>
              <w:spacing w:after="0" w:line="220" w:lineRule="exact"/>
              <w:jc w:val="both"/>
              <w:rPr>
                <w:rFonts w:ascii="Times New Roman" w:hAnsi="Times New Roman" w:cs="Times New Roman"/>
              </w:rPr>
            </w:pPr>
            <w:r>
              <w:rPr>
                <w:rFonts w:ascii="Times New Roman" w:hAnsi="Times New Roman" w:cs="Times New Roman"/>
              </w:rPr>
              <w:t>Расстояние между</w:t>
            </w:r>
            <w:r w:rsidRPr="00E2663B">
              <w:rPr>
                <w:rFonts w:ascii="Times New Roman" w:hAnsi="Times New Roman" w:cs="Times New Roman"/>
              </w:rPr>
              <w:t xml:space="preserve"> экранами принято 20 метров. Экраны имеют</w:t>
            </w:r>
            <w:r>
              <w:rPr>
                <w:rFonts w:ascii="Times New Roman" w:hAnsi="Times New Roman" w:cs="Times New Roman"/>
              </w:rPr>
              <w:t xml:space="preserve"> обзор с </w:t>
            </w:r>
            <w:r w:rsidR="00256EFA">
              <w:rPr>
                <w:rFonts w:ascii="Times New Roman" w:hAnsi="Times New Roman" w:cs="Times New Roman"/>
              </w:rPr>
              <w:t xml:space="preserve">                       проспек</w:t>
            </w:r>
            <w:r>
              <w:rPr>
                <w:rFonts w:ascii="Times New Roman" w:hAnsi="Times New Roman" w:cs="Times New Roman"/>
              </w:rPr>
              <w:t>та Строителей от проспек</w:t>
            </w:r>
            <w:r w:rsidRPr="00E2663B">
              <w:rPr>
                <w:rFonts w:ascii="Times New Roman" w:hAnsi="Times New Roman" w:cs="Times New Roman"/>
              </w:rPr>
              <w:t xml:space="preserve">та Победы до </w:t>
            </w:r>
            <w:r>
              <w:rPr>
                <w:rFonts w:ascii="Times New Roman" w:hAnsi="Times New Roman" w:cs="Times New Roman"/>
              </w:rPr>
              <w:t xml:space="preserve">                           </w:t>
            </w:r>
            <w:r w:rsidRPr="00E2663B">
              <w:rPr>
                <w:rFonts w:ascii="Times New Roman" w:hAnsi="Times New Roman" w:cs="Times New Roman"/>
              </w:rPr>
              <w:t xml:space="preserve">ул. </w:t>
            </w:r>
            <w:proofErr w:type="spellStart"/>
            <w:r w:rsidRPr="00E2663B">
              <w:rPr>
                <w:rFonts w:ascii="Times New Roman" w:hAnsi="Times New Roman" w:cs="Times New Roman"/>
              </w:rPr>
              <w:t>Новооршанская</w:t>
            </w:r>
            <w:proofErr w:type="spellEnd"/>
            <w:r w:rsidRPr="00E2663B">
              <w:rPr>
                <w:rFonts w:ascii="Times New Roman" w:hAnsi="Times New Roman" w:cs="Times New Roman"/>
              </w:rPr>
              <w:t>.</w:t>
            </w:r>
          </w:p>
          <w:p w:rsidR="00CB3AC2" w:rsidRPr="00E2663B" w:rsidRDefault="00CB3AC2" w:rsidP="00F631C9">
            <w:pPr>
              <w:spacing w:after="0" w:line="220" w:lineRule="exact"/>
              <w:jc w:val="both"/>
              <w:rPr>
                <w:rFonts w:ascii="Times New Roman" w:hAnsi="Times New Roman" w:cs="Times New Roman"/>
              </w:rPr>
            </w:pPr>
          </w:p>
          <w:p w:rsidR="00CB3AC2" w:rsidRPr="00E2663B" w:rsidRDefault="00CB3AC2" w:rsidP="00F631C9">
            <w:pPr>
              <w:spacing w:before="120" w:after="120" w:line="220" w:lineRule="exact"/>
              <w:jc w:val="both"/>
              <w:rPr>
                <w:rFonts w:ascii="Times New Roman" w:hAnsi="Times New Roman" w:cs="Times New Roman"/>
                <w:b/>
                <w:lang w:eastAsia="en-US"/>
              </w:rPr>
            </w:pPr>
          </w:p>
        </w:tc>
      </w:tr>
      <w:tr w:rsidR="00CB3AC2" w:rsidRPr="008E03D2" w:rsidTr="00C73CC9">
        <w:tc>
          <w:tcPr>
            <w:tcW w:w="284" w:type="dxa"/>
            <w:tcBorders>
              <w:top w:val="single" w:sz="4" w:space="0" w:color="auto"/>
              <w:left w:val="single" w:sz="4" w:space="0" w:color="auto"/>
              <w:bottom w:val="single" w:sz="4" w:space="0" w:color="auto"/>
              <w:right w:val="single" w:sz="4" w:space="0" w:color="auto"/>
            </w:tcBorders>
          </w:tcPr>
          <w:p w:rsidR="00CB3AC2" w:rsidRPr="007C3082" w:rsidRDefault="00CB3AC2" w:rsidP="00C73CC9">
            <w:pPr>
              <w:spacing w:after="0" w:line="220" w:lineRule="exact"/>
              <w:ind w:left="-108" w:right="-108"/>
              <w:jc w:val="center"/>
              <w:rPr>
                <w:rFonts w:ascii="Times New Roman" w:hAnsi="Times New Roman" w:cs="Times New Roman"/>
                <w:lang w:eastAsia="en-US"/>
              </w:rPr>
            </w:pPr>
            <w:r>
              <w:rPr>
                <w:rFonts w:ascii="Times New Roman" w:hAnsi="Times New Roman" w:cs="Times New Roman"/>
                <w:lang w:eastAsia="en-US"/>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CB3AC2" w:rsidRPr="007C3082" w:rsidRDefault="00CB3AC2" w:rsidP="00C73CC9">
            <w:pPr>
              <w:spacing w:after="0" w:line="220" w:lineRule="exact"/>
              <w:ind w:right="-108"/>
              <w:jc w:val="center"/>
              <w:rPr>
                <w:rFonts w:ascii="Times New Roman" w:hAnsi="Times New Roman" w:cs="Times New Roman"/>
                <w:lang w:eastAsia="en-US"/>
              </w:rPr>
            </w:pPr>
            <w:r>
              <w:rPr>
                <w:rFonts w:ascii="Times New Roman" w:hAnsi="Times New Roman" w:cs="Times New Roman"/>
                <w:lang w:eastAsia="en-US"/>
              </w:rPr>
              <w:t>31.04.2024</w:t>
            </w:r>
          </w:p>
        </w:tc>
        <w:tc>
          <w:tcPr>
            <w:tcW w:w="5386" w:type="dxa"/>
            <w:tcBorders>
              <w:top w:val="single" w:sz="4" w:space="0" w:color="auto"/>
              <w:left w:val="single" w:sz="4" w:space="0" w:color="auto"/>
              <w:bottom w:val="single" w:sz="4" w:space="0" w:color="auto"/>
              <w:right w:val="single" w:sz="4" w:space="0" w:color="auto"/>
            </w:tcBorders>
          </w:tcPr>
          <w:p w:rsidR="00CB3AC2" w:rsidRPr="004E0A6F" w:rsidRDefault="00CB3AC2" w:rsidP="00C73CC9">
            <w:pPr>
              <w:spacing w:after="0" w:line="220" w:lineRule="exact"/>
              <w:ind w:right="34"/>
              <w:jc w:val="both"/>
              <w:rPr>
                <w:rFonts w:ascii="Times New Roman" w:hAnsi="Times New Roman" w:cs="Times New Roman"/>
                <w:lang w:eastAsia="en-US"/>
              </w:rPr>
            </w:pPr>
            <w:r>
              <w:rPr>
                <w:rFonts w:ascii="Times New Roman" w:hAnsi="Times New Roman" w:cs="Times New Roman"/>
                <w:lang w:val="be-BY" w:eastAsia="en-US"/>
              </w:rPr>
              <w:t xml:space="preserve">Дмитрий Корнеенко </w:t>
            </w:r>
            <w:hyperlink r:id="rId8" w:history="1">
              <w:r w:rsidRPr="005244DC">
                <w:rPr>
                  <w:rStyle w:val="a4"/>
                  <w:rFonts w:ascii="Times New Roman" w:hAnsi="Times New Roman" w:cs="Times New Roman"/>
                  <w:lang w:val="be-BY" w:eastAsia="en-US"/>
                </w:rPr>
                <w:t>kordv@tut</w:t>
              </w:r>
              <w:r w:rsidRPr="005244DC">
                <w:rPr>
                  <w:rStyle w:val="a4"/>
                  <w:rFonts w:ascii="Times New Roman" w:hAnsi="Times New Roman" w:cs="Times New Roman"/>
                  <w:lang w:eastAsia="en-US"/>
                </w:rPr>
                <w:t>.</w:t>
              </w:r>
              <w:r w:rsidRPr="005244DC">
                <w:rPr>
                  <w:rStyle w:val="a4"/>
                  <w:rFonts w:ascii="Times New Roman" w:hAnsi="Times New Roman" w:cs="Times New Roman"/>
                  <w:lang w:val="be-BY" w:eastAsia="en-US"/>
                </w:rPr>
                <w:t>by</w:t>
              </w:r>
            </w:hyperlink>
          </w:p>
          <w:p w:rsidR="00CB3AC2" w:rsidRDefault="00CB3AC2" w:rsidP="00C73CC9">
            <w:pPr>
              <w:spacing w:after="0" w:line="220" w:lineRule="exact"/>
              <w:ind w:right="34"/>
              <w:jc w:val="both"/>
              <w:rPr>
                <w:rFonts w:ascii="Times New Roman" w:hAnsi="Times New Roman" w:cs="Times New Roman"/>
                <w:lang w:val="be-BY"/>
              </w:rPr>
            </w:pPr>
            <w:r w:rsidRPr="008C6071">
              <w:rPr>
                <w:rFonts w:ascii="Times New Roman" w:hAnsi="Times New Roman" w:cs="Times New Roman"/>
              </w:rPr>
              <w:t>”</w:t>
            </w:r>
            <w:r>
              <w:rPr>
                <w:rFonts w:ascii="Times New Roman" w:hAnsi="Times New Roman" w:cs="Times New Roman"/>
                <w:lang w:val="be-BY"/>
              </w:rPr>
              <w:t xml:space="preserve">На сайце гарадской газеты </w:t>
            </w:r>
            <w:r w:rsidRPr="008C6071">
              <w:rPr>
                <w:rFonts w:ascii="Times New Roman" w:hAnsi="Times New Roman" w:cs="Times New Roman"/>
              </w:rPr>
              <w:t>”</w:t>
            </w:r>
            <w:r>
              <w:rPr>
                <w:rFonts w:ascii="Times New Roman" w:hAnsi="Times New Roman" w:cs="Times New Roman"/>
                <w:lang w:val="be-BY"/>
              </w:rPr>
              <w:t>Віцьбічы</w:t>
            </w:r>
            <w:r w:rsidRPr="000D25E2">
              <w:rPr>
                <w:rFonts w:ascii="Times New Roman" w:hAnsi="Times New Roman" w:cs="Times New Roman"/>
              </w:rPr>
              <w:t>“</w:t>
            </w:r>
            <w:r>
              <w:rPr>
                <w:rFonts w:ascii="Times New Roman" w:hAnsi="Times New Roman" w:cs="Times New Roman"/>
                <w:lang w:val="be-BY"/>
              </w:rPr>
              <w:t xml:space="preserve"> вядзецца збор зваротнай сувязі ад грамадзян наконт пажаданага </w:t>
            </w:r>
            <w:r>
              <w:rPr>
                <w:rFonts w:ascii="Times New Roman" w:hAnsi="Times New Roman" w:cs="Times New Roman"/>
                <w:lang w:val="be-BY"/>
              </w:rPr>
              <w:lastRenderedPageBreak/>
              <w:t>месца устаноукі флагштока у</w:t>
            </w:r>
            <w:proofErr w:type="gramStart"/>
            <w:r>
              <w:rPr>
                <w:rFonts w:ascii="Times New Roman" w:hAnsi="Times New Roman" w:cs="Times New Roman"/>
                <w:lang w:val="be-BY"/>
              </w:rPr>
              <w:t xml:space="preserve"> В</w:t>
            </w:r>
            <w:proofErr w:type="gramEnd"/>
            <w:r>
              <w:rPr>
                <w:rFonts w:ascii="Times New Roman" w:hAnsi="Times New Roman" w:cs="Times New Roman"/>
                <w:lang w:val="be-BY"/>
              </w:rPr>
              <w:t>іцебску. У прыкладзенай да артыкула галасавалке чытачам дадзеныя 4 варыянты магчымай лакацыі устаноукі флагштока. 1 варыянт з размяшчэннем яго у парку 1000—годзя Віцебску па стане на 31 сакавіка 2024 года набыу 3-е месца галасоу (23,78% з 1371 голаса).</w:t>
            </w:r>
          </w:p>
          <w:p w:rsidR="0098423F" w:rsidRPr="004E0A6F" w:rsidRDefault="00CB3AC2" w:rsidP="008E03D2">
            <w:pPr>
              <w:spacing w:after="0" w:line="220" w:lineRule="exact"/>
              <w:ind w:right="34"/>
              <w:jc w:val="both"/>
              <w:rPr>
                <w:rFonts w:ascii="Times New Roman" w:hAnsi="Times New Roman" w:cs="Times New Roman"/>
                <w:lang w:val="be-BY" w:eastAsia="en-US"/>
              </w:rPr>
            </w:pPr>
            <w:r>
              <w:rPr>
                <w:rFonts w:ascii="Times New Roman" w:hAnsi="Times New Roman" w:cs="Times New Roman"/>
                <w:lang w:val="be-BY"/>
              </w:rPr>
              <w:t>Другое месца у галасавалке атрымала лакацыя-пляцоука каля канцэртнага зала “Віцебск”. А першая-амаль 40% - іншае”. Выглядае так, што месцічы не задаволеныя варыянтам выбрання лакацыі, прапанаванай у архітэктурно-кампановай канцэпцыі. Большасць галасоу за “іншае” сведчыць, што гараджанам яшчэ патрэбен час, каб зрабіць свой выбар”</w:t>
            </w:r>
          </w:p>
        </w:tc>
        <w:tc>
          <w:tcPr>
            <w:tcW w:w="3119" w:type="dxa"/>
            <w:tcBorders>
              <w:top w:val="single" w:sz="4" w:space="0" w:color="auto"/>
              <w:left w:val="single" w:sz="4" w:space="0" w:color="auto"/>
              <w:bottom w:val="single" w:sz="4" w:space="0" w:color="auto"/>
              <w:right w:val="single" w:sz="4" w:space="0" w:color="auto"/>
            </w:tcBorders>
          </w:tcPr>
          <w:p w:rsidR="001A03D4" w:rsidRPr="00A56A9B" w:rsidRDefault="00CB3AC2" w:rsidP="001A03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jc w:val="both"/>
              <w:rPr>
                <w:rFonts w:ascii="Times New Roman" w:eastAsia="Times New Roman" w:hAnsi="Times New Roman" w:cs="Times New Roman"/>
                <w:color w:val="1F1F1F"/>
                <w:lang w:val="be-BY"/>
              </w:rPr>
            </w:pPr>
            <w:r>
              <w:rPr>
                <w:rFonts w:ascii="Times New Roman" w:hAnsi="Times New Roman" w:cs="Times New Roman"/>
                <w:color w:val="FF0000"/>
                <w:lang w:eastAsia="en-US"/>
              </w:rPr>
              <w:lastRenderedPageBreak/>
              <w:t xml:space="preserve">   </w:t>
            </w:r>
            <w:r w:rsidR="001A03D4" w:rsidRPr="00A56A9B">
              <w:rPr>
                <w:rFonts w:ascii="Times New Roman" w:eastAsia="Times New Roman" w:hAnsi="Times New Roman" w:cs="Times New Roman"/>
                <w:color w:val="1F1F1F"/>
                <w:lang w:val="be-BY"/>
              </w:rPr>
              <w:t>Выснова: Заўвагі не адпавядаюць патрабаванням НПА і ТНПА*.</w:t>
            </w:r>
          </w:p>
          <w:p w:rsidR="00DB2049" w:rsidRPr="00DB2049" w:rsidRDefault="008E03D2" w:rsidP="008E03D2">
            <w:pPr>
              <w:pStyle w:val="HTML"/>
              <w:shd w:val="clear" w:color="auto" w:fill="F8F9FA"/>
              <w:spacing w:line="220" w:lineRule="exact"/>
              <w:jc w:val="both"/>
              <w:rPr>
                <w:rFonts w:ascii="Times New Roman" w:hAnsi="Times New Roman" w:cs="Times New Roman"/>
                <w:sz w:val="22"/>
                <w:szCs w:val="22"/>
                <w:lang w:val="be-BY"/>
              </w:rPr>
            </w:pPr>
            <w:r w:rsidRPr="008E03D2">
              <w:rPr>
                <w:rStyle w:val="y2iqfc"/>
                <w:rFonts w:ascii="Times New Roman" w:hAnsi="Times New Roman" w:cs="Times New Roman"/>
                <w:color w:val="1F1F1F"/>
                <w:sz w:val="22"/>
                <w:szCs w:val="22"/>
                <w:lang w:val="be-BY"/>
              </w:rPr>
              <w:lastRenderedPageBreak/>
              <w:t>Згодна з п. 11 Палажэння аб парадку правядзення грамадскіх абмеркаванняў у галіне архітэктурнай, горадабудаўнічай і будаўнічай дзейнасці зацверджанае пастановай Савета Міністраў Рэспублікі Беларусь ад 1 чэрвеня 2011 г. № 687 гэта прапанова не з'яўляецца падставай для ўнясення змяненняў у праектную дакументацыю па аб'екце грамадскага абмеркавання.</w:t>
            </w:r>
          </w:p>
        </w:tc>
      </w:tr>
      <w:tr w:rsidR="00831A17" w:rsidRPr="005129AA" w:rsidTr="00C73CC9">
        <w:tc>
          <w:tcPr>
            <w:tcW w:w="284" w:type="dxa"/>
            <w:tcBorders>
              <w:top w:val="single" w:sz="4" w:space="0" w:color="auto"/>
              <w:left w:val="single" w:sz="4" w:space="0" w:color="auto"/>
              <w:bottom w:val="single" w:sz="4" w:space="0" w:color="auto"/>
              <w:right w:val="single" w:sz="4" w:space="0" w:color="auto"/>
            </w:tcBorders>
          </w:tcPr>
          <w:p w:rsidR="00831A17" w:rsidRPr="008E03D2" w:rsidRDefault="00831A17" w:rsidP="00C73CC9">
            <w:pPr>
              <w:spacing w:after="0" w:line="220" w:lineRule="exact"/>
              <w:ind w:left="-108" w:right="-108"/>
              <w:jc w:val="center"/>
              <w:rPr>
                <w:rFonts w:ascii="Times New Roman" w:hAnsi="Times New Roman" w:cs="Times New Roman"/>
                <w:lang w:val="be-BY" w:eastAsia="en-US"/>
              </w:rPr>
            </w:pPr>
          </w:p>
        </w:tc>
        <w:tc>
          <w:tcPr>
            <w:tcW w:w="709" w:type="dxa"/>
            <w:tcBorders>
              <w:top w:val="single" w:sz="4" w:space="0" w:color="auto"/>
              <w:left w:val="single" w:sz="4" w:space="0" w:color="auto"/>
              <w:bottom w:val="single" w:sz="4" w:space="0" w:color="auto"/>
              <w:right w:val="single" w:sz="4" w:space="0" w:color="auto"/>
            </w:tcBorders>
          </w:tcPr>
          <w:p w:rsidR="00831A17" w:rsidRPr="008E03D2" w:rsidRDefault="00831A17" w:rsidP="00C73CC9">
            <w:pPr>
              <w:spacing w:after="0" w:line="220" w:lineRule="exact"/>
              <w:ind w:right="-108"/>
              <w:jc w:val="center"/>
              <w:rPr>
                <w:rFonts w:ascii="Times New Roman" w:hAnsi="Times New Roman" w:cs="Times New Roman"/>
                <w:lang w:val="be-BY" w:eastAsia="en-US"/>
              </w:rPr>
            </w:pPr>
          </w:p>
        </w:tc>
        <w:tc>
          <w:tcPr>
            <w:tcW w:w="5386" w:type="dxa"/>
            <w:tcBorders>
              <w:top w:val="single" w:sz="4" w:space="0" w:color="auto"/>
              <w:left w:val="single" w:sz="4" w:space="0" w:color="auto"/>
              <w:bottom w:val="single" w:sz="4" w:space="0" w:color="auto"/>
              <w:right w:val="single" w:sz="4" w:space="0" w:color="auto"/>
            </w:tcBorders>
          </w:tcPr>
          <w:p w:rsidR="00831A17" w:rsidRDefault="00831A17" w:rsidP="00C73CC9">
            <w:pPr>
              <w:spacing w:after="0" w:line="220" w:lineRule="exact"/>
              <w:ind w:right="34"/>
              <w:jc w:val="both"/>
              <w:rPr>
                <w:rFonts w:ascii="Times New Roman" w:hAnsi="Times New Roman" w:cs="Times New Roman"/>
                <w:lang w:val="be-BY" w:eastAsia="en-US"/>
              </w:rPr>
            </w:pPr>
          </w:p>
        </w:tc>
        <w:tc>
          <w:tcPr>
            <w:tcW w:w="3119" w:type="dxa"/>
            <w:tcBorders>
              <w:top w:val="single" w:sz="4" w:space="0" w:color="auto"/>
              <w:left w:val="single" w:sz="4" w:space="0" w:color="auto"/>
              <w:bottom w:val="single" w:sz="4" w:space="0" w:color="auto"/>
              <w:right w:val="single" w:sz="4" w:space="0" w:color="auto"/>
            </w:tcBorders>
          </w:tcPr>
          <w:p w:rsidR="00831A17" w:rsidRPr="000C5415" w:rsidRDefault="00831A17" w:rsidP="00F631C9">
            <w:pPr>
              <w:spacing w:after="0" w:line="220" w:lineRule="exact"/>
              <w:ind w:left="6"/>
              <w:jc w:val="both"/>
              <w:rPr>
                <w:rFonts w:ascii="Times New Roman" w:hAnsi="Times New Roman" w:cs="Times New Roman"/>
                <w:color w:val="FF0000"/>
                <w:lang w:eastAsia="en-US"/>
              </w:rPr>
            </w:pPr>
            <w:r w:rsidRPr="000C5415">
              <w:rPr>
                <w:rFonts w:ascii="Times New Roman" w:hAnsi="Times New Roman" w:cs="Times New Roman"/>
              </w:rPr>
              <w:t>*- Сокращения НПА и ТНПА обозначают нормативный правовой акт и обязательный для соблюдения требований технический нормативный правовой акт.</w:t>
            </w:r>
          </w:p>
        </w:tc>
      </w:tr>
    </w:tbl>
    <w:p w:rsidR="009E1347" w:rsidRPr="009C3B47" w:rsidRDefault="009E1347" w:rsidP="002F3DEF">
      <w:pPr>
        <w:spacing w:after="0" w:line="240" w:lineRule="auto"/>
        <w:ind w:firstLine="709"/>
        <w:jc w:val="both"/>
        <w:rPr>
          <w:rFonts w:ascii="Times New Roman" w:hAnsi="Times New Roman" w:cs="Times New Roman"/>
          <w:sz w:val="30"/>
          <w:szCs w:val="30"/>
        </w:rPr>
      </w:pPr>
      <w:r w:rsidRPr="009C3B47">
        <w:rPr>
          <w:rFonts w:ascii="Times New Roman" w:hAnsi="Times New Roman" w:cs="Times New Roman"/>
          <w:sz w:val="30"/>
          <w:szCs w:val="30"/>
        </w:rPr>
        <w:t>На основании изложенного, Совет рекомендует архитектурно-планировочную концепцию по объекту ”</w:t>
      </w:r>
      <w:r w:rsidR="009C3B47" w:rsidRPr="009C3B47">
        <w:rPr>
          <w:rFonts w:ascii="Times New Roman" w:hAnsi="Times New Roman" w:cs="Times New Roman"/>
          <w:sz w:val="30"/>
          <w:szCs w:val="30"/>
        </w:rPr>
        <w:t xml:space="preserve">Возведение флагштока на территории Парка 1000-летия в </w:t>
      </w:r>
      <w:proofErr w:type="gramStart"/>
      <w:r w:rsidR="009C3B47" w:rsidRPr="009C3B47">
        <w:rPr>
          <w:rFonts w:ascii="Times New Roman" w:hAnsi="Times New Roman" w:cs="Times New Roman"/>
          <w:sz w:val="30"/>
          <w:szCs w:val="30"/>
        </w:rPr>
        <w:t>г</w:t>
      </w:r>
      <w:proofErr w:type="gramEnd"/>
      <w:r w:rsidR="009C3B47" w:rsidRPr="009C3B47">
        <w:rPr>
          <w:rFonts w:ascii="Times New Roman" w:hAnsi="Times New Roman" w:cs="Times New Roman"/>
          <w:sz w:val="30"/>
          <w:szCs w:val="30"/>
        </w:rPr>
        <w:t>. Витебске</w:t>
      </w:r>
      <w:r w:rsidRPr="009C3B47">
        <w:rPr>
          <w:rFonts w:ascii="Times New Roman" w:hAnsi="Times New Roman" w:cs="Times New Roman"/>
          <w:sz w:val="30"/>
          <w:szCs w:val="30"/>
        </w:rPr>
        <w:t>“ при необходимости доработать и утвердить.</w:t>
      </w:r>
    </w:p>
    <w:p w:rsidR="009E1347" w:rsidRPr="009C3B47" w:rsidRDefault="009E1347" w:rsidP="002F3DEF">
      <w:pPr>
        <w:spacing w:after="0" w:line="240" w:lineRule="auto"/>
        <w:ind w:firstLine="709"/>
        <w:jc w:val="both"/>
        <w:rPr>
          <w:rFonts w:ascii="Times New Roman" w:hAnsi="Times New Roman" w:cs="Times New Roman"/>
          <w:sz w:val="30"/>
          <w:szCs w:val="30"/>
        </w:rPr>
      </w:pPr>
      <w:r w:rsidRPr="009C3B47">
        <w:rPr>
          <w:rFonts w:ascii="Times New Roman" w:hAnsi="Times New Roman" w:cs="Times New Roman"/>
          <w:sz w:val="30"/>
          <w:szCs w:val="30"/>
        </w:rPr>
        <w:t xml:space="preserve">2. В соответствии с пунктом 12 Положения утвержденный протокол для информирования направить комиссии по общественным обсуждениям, организатору и разработчику объекта общественных обсуждений. </w:t>
      </w:r>
    </w:p>
    <w:p w:rsidR="009E1347" w:rsidRPr="009C3B47" w:rsidRDefault="009E1347" w:rsidP="00DB2049">
      <w:pPr>
        <w:spacing w:after="0" w:line="360" w:lineRule="auto"/>
        <w:ind w:firstLine="567"/>
        <w:jc w:val="both"/>
        <w:rPr>
          <w:rFonts w:ascii="Times New Roman" w:hAnsi="Times New Roman" w:cs="Times New Roman"/>
          <w:sz w:val="30"/>
          <w:szCs w:val="30"/>
        </w:rPr>
      </w:pPr>
    </w:p>
    <w:p w:rsidR="009A4E70" w:rsidRPr="009C3B47" w:rsidRDefault="009E1347" w:rsidP="00B74A3C">
      <w:pPr>
        <w:tabs>
          <w:tab w:val="left" w:pos="6804"/>
        </w:tabs>
        <w:spacing w:after="0"/>
        <w:rPr>
          <w:sz w:val="30"/>
          <w:szCs w:val="30"/>
        </w:rPr>
      </w:pPr>
      <w:r w:rsidRPr="009C3B47">
        <w:rPr>
          <w:rFonts w:ascii="Times New Roman" w:hAnsi="Times New Roman" w:cs="Times New Roman"/>
          <w:sz w:val="30"/>
          <w:szCs w:val="30"/>
        </w:rPr>
        <w:t xml:space="preserve">Протокол вел                               </w:t>
      </w:r>
      <w:r w:rsidR="009C3B47">
        <w:rPr>
          <w:rFonts w:ascii="Times New Roman" w:hAnsi="Times New Roman" w:cs="Times New Roman"/>
          <w:sz w:val="30"/>
          <w:szCs w:val="30"/>
        </w:rPr>
        <w:t xml:space="preserve">                        </w:t>
      </w:r>
      <w:r w:rsidR="00B74A3C">
        <w:rPr>
          <w:rFonts w:ascii="Times New Roman" w:hAnsi="Times New Roman" w:cs="Times New Roman"/>
          <w:sz w:val="30"/>
          <w:szCs w:val="30"/>
        </w:rPr>
        <w:t xml:space="preserve"> </w:t>
      </w:r>
      <w:r w:rsidRPr="009C3B47">
        <w:rPr>
          <w:rFonts w:ascii="Times New Roman" w:hAnsi="Times New Roman" w:cs="Times New Roman"/>
          <w:sz w:val="30"/>
          <w:szCs w:val="30"/>
        </w:rPr>
        <w:t xml:space="preserve">           Е.С.Артамонова</w:t>
      </w:r>
    </w:p>
    <w:sectPr w:rsidR="009A4E70" w:rsidRPr="009C3B47" w:rsidSect="009B5A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B9B"/>
    <w:multiLevelType w:val="hybridMultilevel"/>
    <w:tmpl w:val="686A34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05BAB"/>
    <w:multiLevelType w:val="hybridMultilevel"/>
    <w:tmpl w:val="3210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B10C6"/>
    <w:multiLevelType w:val="hybridMultilevel"/>
    <w:tmpl w:val="CEF08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A06B5"/>
    <w:multiLevelType w:val="hybridMultilevel"/>
    <w:tmpl w:val="D722E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8614D"/>
    <w:multiLevelType w:val="hybridMultilevel"/>
    <w:tmpl w:val="F2A0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E0A76"/>
    <w:multiLevelType w:val="hybridMultilevel"/>
    <w:tmpl w:val="F2A0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BE4C04"/>
    <w:multiLevelType w:val="hybridMultilevel"/>
    <w:tmpl w:val="0FAA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A44C0"/>
    <w:rsid w:val="00001444"/>
    <w:rsid w:val="00004AE5"/>
    <w:rsid w:val="00024722"/>
    <w:rsid w:val="00053569"/>
    <w:rsid w:val="00093290"/>
    <w:rsid w:val="000C5415"/>
    <w:rsid w:val="000D25E2"/>
    <w:rsid w:val="00170617"/>
    <w:rsid w:val="00194BA3"/>
    <w:rsid w:val="00195993"/>
    <w:rsid w:val="001A03D4"/>
    <w:rsid w:val="001F620A"/>
    <w:rsid w:val="00241B66"/>
    <w:rsid w:val="00256EFA"/>
    <w:rsid w:val="00263384"/>
    <w:rsid w:val="002A44C0"/>
    <w:rsid w:val="002B490B"/>
    <w:rsid w:val="002B6642"/>
    <w:rsid w:val="002C3059"/>
    <w:rsid w:val="002F3DEF"/>
    <w:rsid w:val="00357F9C"/>
    <w:rsid w:val="00370F71"/>
    <w:rsid w:val="003B0F6C"/>
    <w:rsid w:val="003B6CE2"/>
    <w:rsid w:val="0040356E"/>
    <w:rsid w:val="0043268F"/>
    <w:rsid w:val="004E0A6F"/>
    <w:rsid w:val="004F1D91"/>
    <w:rsid w:val="00506082"/>
    <w:rsid w:val="005129AA"/>
    <w:rsid w:val="005C742B"/>
    <w:rsid w:val="00611B55"/>
    <w:rsid w:val="00627E9F"/>
    <w:rsid w:val="00633C0F"/>
    <w:rsid w:val="00646DB7"/>
    <w:rsid w:val="006536B9"/>
    <w:rsid w:val="006C0FA9"/>
    <w:rsid w:val="006D3E40"/>
    <w:rsid w:val="006E69CA"/>
    <w:rsid w:val="006F08DB"/>
    <w:rsid w:val="00742C82"/>
    <w:rsid w:val="00793C3D"/>
    <w:rsid w:val="007C3924"/>
    <w:rsid w:val="007E6486"/>
    <w:rsid w:val="00817D83"/>
    <w:rsid w:val="00831A17"/>
    <w:rsid w:val="00831B8E"/>
    <w:rsid w:val="008343BA"/>
    <w:rsid w:val="00851459"/>
    <w:rsid w:val="00875F84"/>
    <w:rsid w:val="0088105A"/>
    <w:rsid w:val="00884932"/>
    <w:rsid w:val="008C6071"/>
    <w:rsid w:val="008E03D2"/>
    <w:rsid w:val="008E4A3D"/>
    <w:rsid w:val="008F3DA6"/>
    <w:rsid w:val="0095490F"/>
    <w:rsid w:val="009726F2"/>
    <w:rsid w:val="00983951"/>
    <w:rsid w:val="0098423F"/>
    <w:rsid w:val="009A4E70"/>
    <w:rsid w:val="009C0B98"/>
    <w:rsid w:val="009C3B47"/>
    <w:rsid w:val="009E1347"/>
    <w:rsid w:val="009F60F5"/>
    <w:rsid w:val="00A56A9B"/>
    <w:rsid w:val="00A61C2D"/>
    <w:rsid w:val="00A66338"/>
    <w:rsid w:val="00A958E5"/>
    <w:rsid w:val="00A97330"/>
    <w:rsid w:val="00B3051E"/>
    <w:rsid w:val="00B74A3C"/>
    <w:rsid w:val="00BB776B"/>
    <w:rsid w:val="00C06FB1"/>
    <w:rsid w:val="00CB1DEA"/>
    <w:rsid w:val="00CB3AC2"/>
    <w:rsid w:val="00CD00FE"/>
    <w:rsid w:val="00CE35A3"/>
    <w:rsid w:val="00D54971"/>
    <w:rsid w:val="00D83BF8"/>
    <w:rsid w:val="00DB2049"/>
    <w:rsid w:val="00DC0649"/>
    <w:rsid w:val="00E03D70"/>
    <w:rsid w:val="00E27151"/>
    <w:rsid w:val="00E84887"/>
    <w:rsid w:val="00EC6ECE"/>
    <w:rsid w:val="00EC7B67"/>
    <w:rsid w:val="00F5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44C0"/>
    <w:pPr>
      <w:spacing w:after="0" w:line="240" w:lineRule="auto"/>
      <w:ind w:firstLine="709"/>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E1347"/>
    <w:rPr>
      <w:color w:val="0000FF" w:themeColor="hyperlink"/>
      <w:u w:val="single"/>
    </w:rPr>
  </w:style>
  <w:style w:type="paragraph" w:styleId="a5">
    <w:name w:val="List Paragraph"/>
    <w:basedOn w:val="a"/>
    <w:uiPriority w:val="34"/>
    <w:qFormat/>
    <w:rsid w:val="00EC7B67"/>
    <w:pPr>
      <w:ind w:left="720"/>
      <w:contextualSpacing/>
    </w:pPr>
  </w:style>
  <w:style w:type="paragraph" w:styleId="a6">
    <w:name w:val="No Spacing"/>
    <w:uiPriority w:val="1"/>
    <w:qFormat/>
    <w:rsid w:val="00CB3AC2"/>
    <w:pPr>
      <w:spacing w:after="0" w:line="240" w:lineRule="auto"/>
    </w:pPr>
  </w:style>
  <w:style w:type="paragraph" w:styleId="HTML">
    <w:name w:val="HTML Preformatted"/>
    <w:basedOn w:val="a"/>
    <w:link w:val="HTML0"/>
    <w:uiPriority w:val="99"/>
    <w:unhideWhenUsed/>
    <w:rsid w:val="00A5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56A9B"/>
    <w:rPr>
      <w:rFonts w:ascii="Courier New" w:eastAsia="Times New Roman" w:hAnsi="Courier New" w:cs="Courier New"/>
      <w:sz w:val="20"/>
      <w:szCs w:val="20"/>
    </w:rPr>
  </w:style>
  <w:style w:type="character" w:customStyle="1" w:styleId="y2iqfc">
    <w:name w:val="y2iqfc"/>
    <w:basedOn w:val="a0"/>
    <w:rsid w:val="00A56A9B"/>
  </w:style>
</w:styles>
</file>

<file path=word/webSettings.xml><?xml version="1.0" encoding="utf-8"?>
<w:webSettings xmlns:r="http://schemas.openxmlformats.org/officeDocument/2006/relationships" xmlns:w="http://schemas.openxmlformats.org/wordprocessingml/2006/main">
  <w:divs>
    <w:div w:id="100494646">
      <w:bodyDiv w:val="1"/>
      <w:marLeft w:val="0"/>
      <w:marRight w:val="0"/>
      <w:marTop w:val="0"/>
      <w:marBottom w:val="0"/>
      <w:divBdr>
        <w:top w:val="none" w:sz="0" w:space="0" w:color="auto"/>
        <w:left w:val="none" w:sz="0" w:space="0" w:color="auto"/>
        <w:bottom w:val="none" w:sz="0" w:space="0" w:color="auto"/>
        <w:right w:val="none" w:sz="0" w:space="0" w:color="auto"/>
      </w:divBdr>
    </w:div>
    <w:div w:id="454834633">
      <w:bodyDiv w:val="1"/>
      <w:marLeft w:val="0"/>
      <w:marRight w:val="0"/>
      <w:marTop w:val="0"/>
      <w:marBottom w:val="0"/>
      <w:divBdr>
        <w:top w:val="none" w:sz="0" w:space="0" w:color="auto"/>
        <w:left w:val="none" w:sz="0" w:space="0" w:color="auto"/>
        <w:bottom w:val="none" w:sz="0" w:space="0" w:color="auto"/>
        <w:right w:val="none" w:sz="0" w:space="0" w:color="auto"/>
      </w:divBdr>
    </w:div>
    <w:div w:id="848787896">
      <w:bodyDiv w:val="1"/>
      <w:marLeft w:val="0"/>
      <w:marRight w:val="0"/>
      <w:marTop w:val="0"/>
      <w:marBottom w:val="0"/>
      <w:divBdr>
        <w:top w:val="none" w:sz="0" w:space="0" w:color="auto"/>
        <w:left w:val="none" w:sz="0" w:space="0" w:color="auto"/>
        <w:bottom w:val="none" w:sz="0" w:space="0" w:color="auto"/>
        <w:right w:val="none" w:sz="0" w:space="0" w:color="auto"/>
      </w:divBdr>
    </w:div>
    <w:div w:id="1476294536">
      <w:bodyDiv w:val="1"/>
      <w:marLeft w:val="0"/>
      <w:marRight w:val="0"/>
      <w:marTop w:val="0"/>
      <w:marBottom w:val="0"/>
      <w:divBdr>
        <w:top w:val="none" w:sz="0" w:space="0" w:color="auto"/>
        <w:left w:val="none" w:sz="0" w:space="0" w:color="auto"/>
        <w:bottom w:val="none" w:sz="0" w:space="0" w:color="auto"/>
        <w:right w:val="none" w:sz="0" w:space="0" w:color="auto"/>
      </w:divBdr>
    </w:div>
    <w:div w:id="15897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dv@tut.by" TargetMode="External"/><Relationship Id="rId3" Type="http://schemas.openxmlformats.org/officeDocument/2006/relationships/styles" Target="styles.xml"/><Relationship Id="rId7" Type="http://schemas.openxmlformats.org/officeDocument/2006/relationships/hyperlink" Target="mailto:den3284769@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3arh1.psu@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EAD8-E783-4CD9-943D-A9EB462C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10</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2024-04-05T13:25:00Z</cp:lastPrinted>
  <dcterms:created xsi:type="dcterms:W3CDTF">2024-04-01T12:24:00Z</dcterms:created>
  <dcterms:modified xsi:type="dcterms:W3CDTF">2024-04-05T13:45:00Z</dcterms:modified>
</cp:coreProperties>
</file>