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21" w:rsidRPr="00D6185F" w:rsidRDefault="00620C21" w:rsidP="00D6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43">
        <w:rPr>
          <w:rFonts w:ascii="Times New Roman" w:hAnsi="Times New Roman" w:cs="Times New Roman"/>
          <w:b/>
          <w:sz w:val="28"/>
          <w:szCs w:val="28"/>
        </w:rPr>
        <w:t>Сводка отзывов (вопросов, замечаний и предложений) по отчёту об ОВОС</w:t>
      </w:r>
    </w:p>
    <w:p w:rsidR="00ED6B61" w:rsidRDefault="009C05A5" w:rsidP="00ED6B61">
      <w:pPr>
        <w:spacing w:after="0"/>
        <w:ind w:right="-1134" w:hanging="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05A5">
        <w:rPr>
          <w:rFonts w:ascii="Times New Roman" w:hAnsi="Times New Roman" w:cs="Times New Roman"/>
          <w:sz w:val="24"/>
          <w:szCs w:val="24"/>
          <w:u w:val="single"/>
        </w:rPr>
        <w:t xml:space="preserve">«Модернизация площадки для переработки </w:t>
      </w:r>
      <w:proofErr w:type="spellStart"/>
      <w:r w:rsidRPr="009C05A5">
        <w:rPr>
          <w:rFonts w:ascii="Times New Roman" w:hAnsi="Times New Roman" w:cs="Times New Roman"/>
          <w:sz w:val="24"/>
          <w:szCs w:val="24"/>
          <w:u w:val="single"/>
        </w:rPr>
        <w:t>битумосодержащих</w:t>
      </w:r>
      <w:proofErr w:type="spellEnd"/>
      <w:r w:rsidRPr="009C05A5">
        <w:rPr>
          <w:rFonts w:ascii="Times New Roman" w:hAnsi="Times New Roman" w:cs="Times New Roman"/>
          <w:sz w:val="24"/>
          <w:szCs w:val="24"/>
          <w:u w:val="single"/>
        </w:rPr>
        <w:t xml:space="preserve"> отходов на предприят</w:t>
      </w:r>
      <w:proofErr w:type="gramStart"/>
      <w:r w:rsidRPr="009C05A5">
        <w:rPr>
          <w:rFonts w:ascii="Times New Roman" w:hAnsi="Times New Roman" w:cs="Times New Roman"/>
          <w:sz w:val="24"/>
          <w:szCs w:val="24"/>
          <w:u w:val="single"/>
        </w:rPr>
        <w:t>ии ООО</w:t>
      </w:r>
      <w:proofErr w:type="gramEnd"/>
      <w:r w:rsidRPr="009C05A5">
        <w:rPr>
          <w:rFonts w:ascii="Times New Roman" w:hAnsi="Times New Roman" w:cs="Times New Roman"/>
          <w:sz w:val="24"/>
          <w:szCs w:val="24"/>
          <w:u w:val="single"/>
        </w:rPr>
        <w:t xml:space="preserve"> «ПБМ» по адресу: г. Витебск, ул. 1-я </w:t>
      </w:r>
      <w:proofErr w:type="spellStart"/>
      <w:r w:rsidRPr="009C05A5">
        <w:rPr>
          <w:rFonts w:ascii="Times New Roman" w:hAnsi="Times New Roman" w:cs="Times New Roman"/>
          <w:sz w:val="24"/>
          <w:szCs w:val="24"/>
          <w:u w:val="single"/>
        </w:rPr>
        <w:t>Журжевская</w:t>
      </w:r>
      <w:proofErr w:type="spellEnd"/>
      <w:r w:rsidRPr="009C05A5">
        <w:rPr>
          <w:rFonts w:ascii="Times New Roman" w:hAnsi="Times New Roman" w:cs="Times New Roman"/>
          <w:sz w:val="24"/>
          <w:szCs w:val="24"/>
          <w:u w:val="single"/>
        </w:rPr>
        <w:t>, д. 15»</w:t>
      </w:r>
      <w:bookmarkStart w:id="0" w:name="_GoBack"/>
      <w:bookmarkEnd w:id="0"/>
    </w:p>
    <w:p w:rsidR="00620C21" w:rsidRPr="00F84443" w:rsidRDefault="00620C21" w:rsidP="00620C21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4443">
        <w:rPr>
          <w:rFonts w:ascii="Times New Roman" w:hAnsi="Times New Roman"/>
          <w:sz w:val="24"/>
          <w:szCs w:val="24"/>
          <w:vertAlign w:val="superscript"/>
        </w:rPr>
        <w:t>Наименование объекта проектирования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6945"/>
        <w:gridCol w:w="5245"/>
      </w:tblGrid>
      <w:tr w:rsidR="00620C21" w:rsidRPr="00862C0F" w:rsidTr="004630F5">
        <w:trPr>
          <w:jc w:val="center"/>
        </w:trPr>
        <w:tc>
          <w:tcPr>
            <w:tcW w:w="851" w:type="dxa"/>
            <w:vAlign w:val="center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Align w:val="center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ФИО, контактная информация участника общественных обсуждений/ регистрационный номер участника собрания</w:t>
            </w:r>
          </w:p>
        </w:tc>
        <w:tc>
          <w:tcPr>
            <w:tcW w:w="6945" w:type="dxa"/>
            <w:vAlign w:val="center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замечания и (или) предложения</w:t>
            </w:r>
          </w:p>
        </w:tc>
        <w:tc>
          <w:tcPr>
            <w:tcW w:w="5245" w:type="dxa"/>
            <w:vAlign w:val="center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Ответ на вопрос, информация о принятии либо обоснование отклонения замечания и (или) предложения</w:t>
            </w:r>
          </w:p>
        </w:tc>
      </w:tr>
      <w:tr w:rsidR="00620C21" w:rsidRPr="00862C0F" w:rsidTr="004630F5">
        <w:trPr>
          <w:jc w:val="center"/>
        </w:trPr>
        <w:tc>
          <w:tcPr>
            <w:tcW w:w="851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C21" w:rsidRPr="00862C0F" w:rsidTr="004630F5">
        <w:trPr>
          <w:jc w:val="center"/>
        </w:trPr>
        <w:tc>
          <w:tcPr>
            <w:tcW w:w="851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5" w:type="dxa"/>
            <w:gridSpan w:val="3"/>
          </w:tcPr>
          <w:p w:rsidR="00620C21" w:rsidRPr="00862C0F" w:rsidRDefault="00620C21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Отзывы, поступившие письменными обращениями (по почте, по факсу):</w:t>
            </w:r>
          </w:p>
        </w:tc>
      </w:tr>
      <w:tr w:rsidR="00620C21" w:rsidRPr="00862C0F" w:rsidTr="004630F5">
        <w:trPr>
          <w:jc w:val="center"/>
        </w:trPr>
        <w:tc>
          <w:tcPr>
            <w:tcW w:w="851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20C21" w:rsidRPr="00862C0F" w:rsidRDefault="001734FE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6945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21" w:rsidRPr="00862C0F" w:rsidTr="004630F5">
        <w:trPr>
          <w:jc w:val="center"/>
        </w:trPr>
        <w:tc>
          <w:tcPr>
            <w:tcW w:w="851" w:type="dxa"/>
          </w:tcPr>
          <w:p w:rsidR="00620C21" w:rsidRPr="00862C0F" w:rsidRDefault="00620C2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5" w:type="dxa"/>
            <w:gridSpan w:val="3"/>
          </w:tcPr>
          <w:p w:rsidR="00620C21" w:rsidRPr="00862C0F" w:rsidRDefault="00620C21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Отзывы, поступившие электронными обращениями:</w:t>
            </w:r>
          </w:p>
        </w:tc>
      </w:tr>
      <w:tr w:rsidR="00F83C38" w:rsidRPr="00862C0F" w:rsidTr="00F83C38">
        <w:trPr>
          <w:trHeight w:val="1302"/>
          <w:jc w:val="center"/>
        </w:trPr>
        <w:tc>
          <w:tcPr>
            <w:tcW w:w="851" w:type="dxa"/>
            <w:vMerge w:val="restart"/>
          </w:tcPr>
          <w:p w:rsidR="00F83C38" w:rsidRPr="00800612" w:rsidRDefault="00F83C38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vMerge w:val="restart"/>
          </w:tcPr>
          <w:p w:rsidR="00F83C38" w:rsidRPr="00862C0F" w:rsidRDefault="009C05A5" w:rsidP="00D61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6945" w:type="dxa"/>
          </w:tcPr>
          <w:p w:rsidR="00F83C38" w:rsidRPr="00862C0F" w:rsidRDefault="00F83C38" w:rsidP="006A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1. Ранее на данной производственной площадке проектировался объект «Техническая модернизация линии по переработке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битумосодержащих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на предприятии ООО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 по адресу: г. Витебск, ул. 1-я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Журжевская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, 15» и судя по одинаковым ФИО директоров юридических лиц, это одно и тоже лицо. Прошу пояснить, были ли реализованы проектные решения по вышеназванному объекту?</w:t>
            </w:r>
          </w:p>
        </w:tc>
        <w:tc>
          <w:tcPr>
            <w:tcW w:w="5245" w:type="dxa"/>
          </w:tcPr>
          <w:p w:rsidR="00F83C38" w:rsidRDefault="00F83C38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решения реализованы не были.</w:t>
            </w:r>
          </w:p>
          <w:p w:rsidR="00F83C38" w:rsidRPr="00862C0F" w:rsidRDefault="00F83C38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29.11.2023 г. находится в ликвидации.</w:t>
            </w:r>
          </w:p>
        </w:tc>
      </w:tr>
      <w:tr w:rsidR="00ED6B61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ED6B61" w:rsidRPr="00F83C38" w:rsidRDefault="00ED6B61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ED6B61" w:rsidRPr="00D6185F" w:rsidRDefault="00ED6B61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ED6B61" w:rsidRPr="00ED6B61" w:rsidRDefault="00ED6B61" w:rsidP="00ED6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2. Согласно сведений, размещенных на сайте государственного учреждения образования 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 2 ноября 2018 года выдано заключение государственной экологической экспертизы № 4114/2018 по объекту «Линия по переработке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битумсодержащих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на предприятии 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 по адресу: г. Витебск, ул. 1-я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Журжевская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, 15», данный проект был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 на данной площадке или нет?</w:t>
            </w:r>
          </w:p>
          <w:p w:rsidR="00ED6B61" w:rsidRPr="00ED6B61" w:rsidRDefault="00ED6B61" w:rsidP="00ED6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В реестре объектов по использованию отходов отсутствует предприятие ООО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Трейд», значит объект на данной площадке не зарегистрирован.</w:t>
            </w:r>
          </w:p>
          <w:p w:rsidR="00ED6B61" w:rsidRPr="00ED6B61" w:rsidRDefault="00ED6B61" w:rsidP="00ED6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На сайте https://recycletrade.ibiz.by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сайт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http://recycletrade.by/, но на данном сайте информация о компании ООО «ПБМ». ООО «ПБМ» рекламирует услуги по приемке на утилизацию и переработку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битумосодержащих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кровельн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отходов и старого рубероида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в Витебске, приемку для переработки легковых, грузовых, спецтехники изношенных</w:t>
            </w:r>
            <w:r w:rsidR="007E465B">
              <w:rPr>
                <w:rFonts w:ascii="Times New Roman" w:hAnsi="Times New Roman" w:cs="Times New Roman"/>
                <w:sz w:val="24"/>
                <w:szCs w:val="24"/>
              </w:rPr>
              <w:t xml:space="preserve"> шин и покрышек, а также отходы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резинотехнических изделий, услуги по утилизации и дроблению древесных отходов: деревянных поддонов, шпал, пней, столбов, немерных обрезков коры деревьев, сучья, ветви,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откомлевки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, горбыль. Но компании ООО «ПБМ» нет в реестре объектов по использованию отходов.</w:t>
            </w:r>
          </w:p>
          <w:p w:rsidR="00ED6B61" w:rsidRPr="00ED6B61" w:rsidRDefault="00ED6B61" w:rsidP="00ED6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Из всего вышесказанного можно сделать вывод, что компании ООО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 и ООО «ПБМ» располагаются на одной и той же площадке, обе компании не зарегистрированы как компании с объектами по использованию 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битумсодержащих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отходов, в едином реестре лицензий нет сведений о данных компаниях, то есть компании работают незаконно.</w:t>
            </w:r>
          </w:p>
        </w:tc>
        <w:tc>
          <w:tcPr>
            <w:tcW w:w="5245" w:type="dxa"/>
          </w:tcPr>
          <w:p w:rsidR="00ED6B61" w:rsidRDefault="00ED6B61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Компания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ED6B61"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29.11.2023 г. находится в ликвидации.</w:t>
            </w:r>
          </w:p>
          <w:p w:rsidR="00ED6B61" w:rsidRDefault="00ED6B61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по использованию отходов из реестра исключен.</w:t>
            </w:r>
          </w:p>
          <w:p w:rsidR="00ED6B61" w:rsidRDefault="00ED6B61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осуществляется переработка существующего сайта для </w:t>
            </w:r>
            <w:r w:rsidRPr="00ED6B61">
              <w:rPr>
                <w:rFonts w:ascii="Times New Roman" w:hAnsi="Times New Roman" w:cs="Times New Roman"/>
                <w:sz w:val="24"/>
                <w:szCs w:val="24"/>
              </w:rPr>
              <w:t>ООО «ПБМ».</w:t>
            </w:r>
          </w:p>
          <w:p w:rsidR="00ED6B61" w:rsidRDefault="00736504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деятельность по переработке отходов не осуществляет</w:t>
            </w:r>
          </w:p>
        </w:tc>
      </w:tr>
      <w:tr w:rsidR="00736504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736504" w:rsidRPr="009C05A5" w:rsidRDefault="007365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6504" w:rsidRPr="00D6185F" w:rsidRDefault="00736504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736504" w:rsidRPr="00736504" w:rsidRDefault="00736504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4">
              <w:rPr>
                <w:rFonts w:ascii="Times New Roman" w:hAnsi="Times New Roman" w:cs="Times New Roman"/>
                <w:sz w:val="24"/>
                <w:szCs w:val="24"/>
              </w:rPr>
              <w:t>3. Согласно режиму работы предприятия 305 дней в году, 2 смены по 8 часов, производственная площадка работает 4880 часов в год. Производительность установки ZSHG-1600 равна 59 т/час или 59 м3/час, то есть производственная программа годовая (без учета технологических перерывов, перерывов на обслуживание оборудования) составит 59 т/час сырья*4880=287920 т/год перерабатываемого сырья или 59 м3/час продукции = 287920 м3/год продукции. Но в отчете на стр. 8 указано, что на объекте будет храниться 30000 т/год отходов, где будут храниться остальные отходы? На стр. 59 указано, что дробильная установка будет перерабатывать 323300 т. Сколько же в итоге будет перерабатываться отходов?</w:t>
            </w:r>
          </w:p>
          <w:p w:rsidR="00736504" w:rsidRPr="00ED6B61" w:rsidRDefault="00736504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6504" w:rsidRDefault="007E465B" w:rsidP="006A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 будет учтено, расчеты пересмотрены</w:t>
            </w:r>
          </w:p>
        </w:tc>
      </w:tr>
      <w:tr w:rsidR="00736504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736504" w:rsidRPr="007E465B" w:rsidRDefault="007365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36504" w:rsidRPr="00D6185F" w:rsidRDefault="00736504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736504" w:rsidRPr="00736504" w:rsidRDefault="00736504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04">
              <w:rPr>
                <w:rFonts w:ascii="Times New Roman" w:hAnsi="Times New Roman" w:cs="Times New Roman"/>
                <w:sz w:val="24"/>
                <w:szCs w:val="24"/>
              </w:rPr>
              <w:t xml:space="preserve">4. Почему не проводились исследования существующего состояния земельных ресурсов непосредственно на производственной площадке в соответствии с требованиями п. 17 </w:t>
            </w:r>
            <w:proofErr w:type="spellStart"/>
            <w:r w:rsidRPr="00736504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736504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17.02.06-001-2021?</w:t>
            </w:r>
          </w:p>
        </w:tc>
        <w:tc>
          <w:tcPr>
            <w:tcW w:w="5245" w:type="dxa"/>
          </w:tcPr>
          <w:p w:rsidR="00736504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7E465B" w:rsidRPr="00862C0F" w:rsidTr="006C1E8C">
        <w:trPr>
          <w:trHeight w:val="1584"/>
          <w:jc w:val="center"/>
        </w:trPr>
        <w:tc>
          <w:tcPr>
            <w:tcW w:w="851" w:type="dxa"/>
            <w:vMerge/>
          </w:tcPr>
          <w:p w:rsidR="007E465B" w:rsidRPr="007E465B" w:rsidRDefault="007E465B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E465B" w:rsidRPr="00D6185F" w:rsidRDefault="007E465B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7E465B" w:rsidRPr="00736504" w:rsidRDefault="007E465B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E465B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21 </w:t>
            </w:r>
            <w:proofErr w:type="spellStart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17.02.06-001-2021, в отчете об ОВОС не оценено существующее физическое воздействие, включая радиационное, тепловое, электромагнитное воздействие, уровни шума, вибрации.</w:t>
            </w:r>
          </w:p>
        </w:tc>
        <w:tc>
          <w:tcPr>
            <w:tcW w:w="5245" w:type="dxa"/>
          </w:tcPr>
          <w:p w:rsidR="007E465B" w:rsidRDefault="007E465B" w:rsidP="007E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не принято.</w:t>
            </w:r>
          </w:p>
          <w:p w:rsidR="007E465B" w:rsidRDefault="007E465B" w:rsidP="007E4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источники физического воздействия приведены в разделе 4.2. отчета об ОВОС (в том числе приведен расчет шумового воздействия и выводы по соответствию нормативным значениям).</w:t>
            </w:r>
          </w:p>
        </w:tc>
      </w:tr>
      <w:tr w:rsidR="007E465B" w:rsidRPr="00862C0F" w:rsidTr="006C1E8C">
        <w:trPr>
          <w:trHeight w:val="575"/>
          <w:jc w:val="center"/>
        </w:trPr>
        <w:tc>
          <w:tcPr>
            <w:tcW w:w="851" w:type="dxa"/>
            <w:vMerge/>
          </w:tcPr>
          <w:p w:rsidR="007E465B" w:rsidRPr="007E465B" w:rsidRDefault="007E465B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E465B" w:rsidRPr="00D6185F" w:rsidRDefault="007E465B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7E465B" w:rsidRDefault="007E465B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B">
              <w:rPr>
                <w:rFonts w:ascii="Times New Roman" w:hAnsi="Times New Roman" w:cs="Times New Roman"/>
                <w:sz w:val="24"/>
                <w:szCs w:val="24"/>
              </w:rPr>
              <w:t xml:space="preserve">6. В нарушение п. 2 </w:t>
            </w:r>
            <w:proofErr w:type="spellStart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17.02.06-001-2021, в отчете об ОВОС не оценено существующее состояние обращения с отходами.</w:t>
            </w:r>
          </w:p>
        </w:tc>
        <w:tc>
          <w:tcPr>
            <w:tcW w:w="5245" w:type="dxa"/>
          </w:tcPr>
          <w:p w:rsidR="007E465B" w:rsidRDefault="007E465B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</w:t>
            </w:r>
            <w:r w:rsidR="00800612">
              <w:rPr>
                <w:rFonts w:ascii="Times New Roman" w:hAnsi="Times New Roman" w:cs="Times New Roman"/>
                <w:sz w:val="24"/>
                <w:szCs w:val="24"/>
              </w:rPr>
              <w:t xml:space="preserve"> при повторной процедуре</w:t>
            </w:r>
          </w:p>
        </w:tc>
      </w:tr>
      <w:tr w:rsidR="007E465B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7E465B" w:rsidRPr="007E465B" w:rsidRDefault="007E465B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E465B" w:rsidRPr="00D6185F" w:rsidRDefault="007E465B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7E465B" w:rsidRPr="007E465B" w:rsidRDefault="007E465B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B">
              <w:rPr>
                <w:rFonts w:ascii="Times New Roman" w:hAnsi="Times New Roman" w:cs="Times New Roman"/>
                <w:sz w:val="24"/>
                <w:szCs w:val="24"/>
              </w:rPr>
              <w:t>7. Некоторые источники выбросов, указанные в данном проекте, уже фигурировали в проекте ООО «</w:t>
            </w:r>
            <w:proofErr w:type="spellStart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7E465B">
              <w:rPr>
                <w:rFonts w:ascii="Times New Roman" w:hAnsi="Times New Roman" w:cs="Times New Roman"/>
                <w:sz w:val="24"/>
                <w:szCs w:val="24"/>
              </w:rPr>
              <w:t xml:space="preserve"> Трейд», например котельная, она существующая или проектируется данным проектом?</w:t>
            </w:r>
          </w:p>
        </w:tc>
        <w:tc>
          <w:tcPr>
            <w:tcW w:w="5245" w:type="dxa"/>
          </w:tcPr>
          <w:p w:rsidR="007E465B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6C1E8C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6C1E8C" w:rsidRPr="007E465B" w:rsidRDefault="006C1E8C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C1E8C" w:rsidRPr="00D6185F" w:rsidRDefault="006C1E8C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6C1E8C" w:rsidRPr="007E465B" w:rsidRDefault="006C1E8C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8C">
              <w:rPr>
                <w:rFonts w:ascii="Times New Roman" w:hAnsi="Times New Roman" w:cs="Times New Roman"/>
                <w:sz w:val="24"/>
                <w:szCs w:val="24"/>
              </w:rPr>
              <w:t xml:space="preserve">8. В нарушение п. 25 </w:t>
            </w:r>
            <w:proofErr w:type="spellStart"/>
            <w:r w:rsidRPr="006C1E8C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6C1E8C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 не в полной мере оценены изменения окружающей среды по объекту связанному с выбросами загрязняющих веществ (замечания 9-23).</w:t>
            </w:r>
          </w:p>
        </w:tc>
        <w:tc>
          <w:tcPr>
            <w:tcW w:w="5245" w:type="dxa"/>
          </w:tcPr>
          <w:p w:rsidR="006C1E8C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6C1E8C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9. В расчете выбросов от котла на стр. 48 низшая теплота сгорания топлива принята 10,47 МДж/кг (таблица А.1 Древесина дровяная для топливных нужд, лиственные среднеплотные), на стр. 52 низшая теплота сгорания уже 10,22 МДж/кг (таблица А.1 Древесина дровяная для топливных нужд, лиственные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малоплотные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), соответственно применены разные коэффициенты из таблицы А.1 ТКП 17.08-01-2006 в расчетах.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0. Откуда разработчик взял коэффициент убыли материала при разгрузке, погрузке и складировании для расчета выбросов от источника 6002?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11. В отчете об ОВОС на стр. 8 указано, что планируется хранение 30000 тонн отходов на площадке, при расчете выбросов от источника 6002 учитывается хранение, разгрузка и погрузка только 4000 т/год, то есть выброс от данного источника в 7,5 раз больше.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12. На площадку привозят отходы в количестве 30000 т/год, их выгружают и хранят, то есть необходимо проводить расчет выброса от источника 6002 при выгрузке и хранении отходов. Далее отходы грузят в приемный бункер дробилки и они перерабатываются в продукцию, то есть, будет происходить выброс на этапе загрузки в бункер отходов определённой крупности и плотности, выброс от приемного бункера при дроблении и далее выброс уже при перемещении продукции иной плотности и иного размера, которая перемещается по открытому транспортеру длиной 6651 метр, но в источнике 6001 учтен выброс при работе установки, а затем при перегрузке продукции, при этом принят коэффициент К3=0,1 (открыт с 1 стороны) и указан приемный бункер, но продукция получается при работе установки и выгрузка осуществляется по транспортеру, то есть необходимо было применить коэффициент К3=1.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13. В расчете выбросов источника 6001 (стр. 59) указано количество перерабатываемых отходов 323300 т в год, но на стр. 8 указано 30000 т. Производительность установки указана 66,25 т/ч, но на стр. 8 - 59 т/час.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800612">
        <w:trPr>
          <w:trHeight w:val="414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14. Какая расчетная плотность отходов, а какая продукции?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15. Дробильная установка работает на двигателе внутреннего сгорания на дизельном топливе, но расчет выброса при работе данного двигателя отсутствует.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16. На стр. 8 указано, что отходы загружаются в дробилку посредством погрузчика, но работа двигателя данного погрузчика не учтена в расчетах выбросов.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17. В отчете указаны ссылки на недействующие нормативно-правовые акты.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8. Расчёт рассеивания выполнен по методике ОНД-86, которая больше не действует на территории РБ, см. разъяснения Минприроды.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19. В качестве источников шума указаны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виброгрохот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, дозатор,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гранулятор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, мешалка, пресс, сито, но данные источники выделения загрязняющих веществ отсутствуют в расчетах выбросов.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0. Очистные сооружения ливневого стока являются источником выброса загрязняющих веществ, при этом данные очистные не учтены как существующий источник (указано, что они введены в эксплуатацию ранее).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21. В расчете рассеивания группа суммации 6009 ошибочно учтена как группа неполной суммации с коэффициентом 1,6, в результате концентрация по данной группе суммации занижена в 1,6 раз.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22. В группу неполной суммации 6204 согласно СТБ 17.08.02-01-2009 кроме веществ с кодом 301 и 330 входит вещество с кодом 2904, но данное вещество отсутствует в перечне выбрасываемых веществ объекта. Полагаю, что разработчик применил нормы Российской Федерации, где данная группа включает только вещества с кодами 301 и 330.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3. Не выполнено требование 12 абзаца пункта 25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17.02.06-001-2021, при реконструкции, модернизации, технической модернизации объекта для оценки динамики 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атмосферного воздуха определяются максимальные приземные концентрации загрязняющих веществ в атмосферном воздухе по состоянию до и после 1. реконструкции, модернизации, технической модернизации объекта.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24. Проектом предусмотрена установка ZSHG-1600, но расчет шумового воздействия проводится для установки PETERSON 4700B.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801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. Шумовые характеристики автотранспорта занижены, эквивалентный уровень не может равняться максимальному и, для грузового автомобиля, не может составлять 39,2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800612">
        <w:trPr>
          <w:trHeight w:val="572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26. Разработчик ссылается на постановление Минздрав РБ № 91 от 11.10.2017 г, которое давно заменено.</w:t>
            </w:r>
          </w:p>
        </w:tc>
        <w:tc>
          <w:tcPr>
            <w:tcW w:w="5245" w:type="dxa"/>
          </w:tcPr>
          <w:p w:rsidR="00800612" w:rsidRDefault="00800612" w:rsidP="00736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800612">
        <w:trPr>
          <w:trHeight w:val="1969"/>
          <w:jc w:val="center"/>
        </w:trPr>
        <w:tc>
          <w:tcPr>
            <w:tcW w:w="851" w:type="dxa"/>
            <w:vMerge/>
          </w:tcPr>
          <w:p w:rsidR="00800612" w:rsidRPr="007E465B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D6185F" w:rsidRDefault="00800612" w:rsidP="00D6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736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27. В отчете об ОВОС указано, что для данного объекта необходима установка расчетного размера санитарно-защитной зоны. Прошу предоставить заключение санитарно-гигиенической экспертизы по данному объекту.</w:t>
            </w:r>
          </w:p>
        </w:tc>
        <w:tc>
          <w:tcPr>
            <w:tcW w:w="5245" w:type="dxa"/>
          </w:tcPr>
          <w:p w:rsidR="00800612" w:rsidRDefault="00800612" w:rsidP="0080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не приято.</w:t>
            </w:r>
          </w:p>
          <w:p w:rsidR="00800612" w:rsidRPr="00862C0F" w:rsidRDefault="00800612" w:rsidP="0080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Размер СЗЗ принят согласно расчету рассеивания загрязняющих веществ и расчету шумового воздействия.</w:t>
            </w:r>
          </w:p>
          <w:p w:rsidR="00800612" w:rsidRDefault="00800612" w:rsidP="00800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Проект СЗЗ будет разработан в случае получения положительного результата по объекту после прохождения процедуры общественных обсуждений отчета об 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0F5" w:rsidRPr="00862C0F" w:rsidTr="004630F5">
        <w:trPr>
          <w:trHeight w:val="831"/>
          <w:jc w:val="center"/>
        </w:trPr>
        <w:tc>
          <w:tcPr>
            <w:tcW w:w="851" w:type="dxa"/>
            <w:vMerge/>
          </w:tcPr>
          <w:p w:rsidR="004630F5" w:rsidRPr="0071344D" w:rsidRDefault="004630F5" w:rsidP="00114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4630F5" w:rsidRPr="00862C0F" w:rsidRDefault="004630F5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4630F5" w:rsidRPr="00862C0F" w:rsidRDefault="004630F5" w:rsidP="006A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74C5">
              <w:rPr>
                <w:rFonts w:ascii="Times New Roman" w:hAnsi="Times New Roman" w:cs="Times New Roman"/>
                <w:sz w:val="24"/>
                <w:szCs w:val="24"/>
              </w:rPr>
              <w:t>На странице 9 указано, что ближайшая жилая застройка расположена на расстоянии 360 метров, но на странице 14 ближайшая жилая застройка указана на расстоянии 400 метров. Какое же расстояние правильное?</w:t>
            </w:r>
          </w:p>
        </w:tc>
        <w:tc>
          <w:tcPr>
            <w:tcW w:w="5245" w:type="dxa"/>
          </w:tcPr>
          <w:p w:rsidR="004630F5" w:rsidRPr="006A74C5" w:rsidRDefault="004630F5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принято и учтено в отчете об ОВОС.</w:t>
            </w:r>
          </w:p>
          <w:p w:rsidR="004630F5" w:rsidRDefault="004630F5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техническая ошибка.</w:t>
            </w:r>
          </w:p>
          <w:p w:rsidR="004630F5" w:rsidRPr="00862C0F" w:rsidRDefault="004630F5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74C5">
              <w:rPr>
                <w:rFonts w:ascii="Times New Roman" w:hAnsi="Times New Roman" w:cs="Times New Roman"/>
                <w:sz w:val="24"/>
                <w:szCs w:val="24"/>
              </w:rPr>
              <w:t>лижайшая жилая застро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 расположена на расстоянии 400 метров</w:t>
            </w:r>
          </w:p>
        </w:tc>
      </w:tr>
      <w:tr w:rsidR="004630F5" w:rsidRPr="00862C0F" w:rsidTr="004630F5">
        <w:trPr>
          <w:trHeight w:val="121"/>
          <w:jc w:val="center"/>
        </w:trPr>
        <w:tc>
          <w:tcPr>
            <w:tcW w:w="851" w:type="dxa"/>
            <w:vMerge/>
          </w:tcPr>
          <w:p w:rsidR="004630F5" w:rsidRPr="0071344D" w:rsidRDefault="004630F5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4630F5" w:rsidRPr="00862C0F" w:rsidRDefault="004630F5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4630F5" w:rsidRPr="00862C0F" w:rsidRDefault="004630F5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E4">
              <w:rPr>
                <w:rFonts w:ascii="Times New Roman" w:hAnsi="Times New Roman" w:cs="Times New Roman"/>
                <w:sz w:val="24"/>
                <w:szCs w:val="24"/>
              </w:rPr>
              <w:t>3. В отчете об ОВОС не указан точный размер расчетной санитарно-защитной зоны, и не описано, каким образом она устанавливалась. Также отсутствуют сведения о получении положительного заключения государственной санитарно-гигиенической экспертизы.</w:t>
            </w:r>
          </w:p>
        </w:tc>
        <w:tc>
          <w:tcPr>
            <w:tcW w:w="5245" w:type="dxa"/>
          </w:tcPr>
          <w:p w:rsidR="004630F5" w:rsidRDefault="004630F5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не приято.</w:t>
            </w:r>
          </w:p>
          <w:p w:rsidR="004630F5" w:rsidRPr="00862C0F" w:rsidRDefault="004630F5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Размер СЗЗ принят согласно расчету рассеивания загрязняющих веществ и расчету шумового воздействия.</w:t>
            </w:r>
          </w:p>
          <w:p w:rsidR="004630F5" w:rsidRPr="00862C0F" w:rsidRDefault="004630F5" w:rsidP="00A14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 xml:space="preserve">Проект СЗЗ будет разработан в случае получения положительного результата по объекту после прохождения процедуры </w:t>
            </w:r>
            <w:r w:rsidRPr="0086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обсуждений отчета об 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612" w:rsidRPr="00862C0F" w:rsidTr="004630F5">
        <w:trPr>
          <w:trHeight w:val="121"/>
          <w:jc w:val="center"/>
        </w:trPr>
        <w:tc>
          <w:tcPr>
            <w:tcW w:w="851" w:type="dxa"/>
          </w:tcPr>
          <w:p w:rsidR="00800612" w:rsidRPr="0071344D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862C0F" w:rsidRDefault="00800612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800612" w:rsidRPr="00A14DE4" w:rsidRDefault="00800612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28. В нарушение п. 26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 не в полной мере оценен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изменения окружающей среды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связанному воздействием на поверхностные водные объекты и подземные воды. Отсутствует информация об количестве образующихся ливневых сточных вод, их качестве и приемнике очищенного стока.</w:t>
            </w:r>
          </w:p>
        </w:tc>
        <w:tc>
          <w:tcPr>
            <w:tcW w:w="5245" w:type="dxa"/>
          </w:tcPr>
          <w:p w:rsidR="00800612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800612" w:rsidRPr="00862C0F" w:rsidTr="004630F5">
        <w:trPr>
          <w:trHeight w:val="121"/>
          <w:jc w:val="center"/>
        </w:trPr>
        <w:tc>
          <w:tcPr>
            <w:tcW w:w="851" w:type="dxa"/>
          </w:tcPr>
          <w:p w:rsidR="00800612" w:rsidRPr="0071344D" w:rsidRDefault="00800612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800612" w:rsidRPr="00862C0F" w:rsidRDefault="00800612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800612" w:rsidRPr="00800612" w:rsidRDefault="00800612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29. В нарушение п. 25 </w:t>
            </w:r>
            <w:proofErr w:type="spellStart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ЭкоНиП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 17.02.06-001-2021 не в полной мере оценен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изменения окружающей среды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0612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proofErr w:type="spellEnd"/>
            <w:r w:rsidRPr="00800612"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связанному обращением с отходами. Среди отходов, образующихся на производственной площадке, отсутствуют отходы от очистных сооружений.</w:t>
            </w:r>
          </w:p>
        </w:tc>
        <w:tc>
          <w:tcPr>
            <w:tcW w:w="5245" w:type="dxa"/>
          </w:tcPr>
          <w:p w:rsidR="00800612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F83C38" w:rsidRPr="00862C0F" w:rsidTr="004630F5">
        <w:trPr>
          <w:trHeight w:val="121"/>
          <w:jc w:val="center"/>
        </w:trPr>
        <w:tc>
          <w:tcPr>
            <w:tcW w:w="851" w:type="dxa"/>
          </w:tcPr>
          <w:p w:rsidR="00F83C38" w:rsidRPr="0071344D" w:rsidRDefault="00F83C38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83C38" w:rsidRPr="00862C0F" w:rsidRDefault="00F83C38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F83C38" w:rsidRPr="00800612" w:rsidRDefault="00F83C38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38">
              <w:rPr>
                <w:rFonts w:ascii="Times New Roman" w:hAnsi="Times New Roman" w:cs="Times New Roman"/>
                <w:sz w:val="24"/>
                <w:szCs w:val="24"/>
              </w:rPr>
              <w:t>30. На основании какого нормативного документа приняты нормативы образования отходов?</w:t>
            </w:r>
          </w:p>
        </w:tc>
        <w:tc>
          <w:tcPr>
            <w:tcW w:w="5245" w:type="dxa"/>
          </w:tcPr>
          <w:p w:rsidR="00F83C38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F83C38" w:rsidRPr="00862C0F" w:rsidTr="004630F5">
        <w:trPr>
          <w:trHeight w:val="121"/>
          <w:jc w:val="center"/>
        </w:trPr>
        <w:tc>
          <w:tcPr>
            <w:tcW w:w="851" w:type="dxa"/>
          </w:tcPr>
          <w:p w:rsidR="00F83C38" w:rsidRPr="0071344D" w:rsidRDefault="00F83C38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83C38" w:rsidRPr="00862C0F" w:rsidRDefault="00F83C38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F83C38" w:rsidRPr="00F83C38" w:rsidRDefault="00F83C38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38">
              <w:rPr>
                <w:rFonts w:ascii="Times New Roman" w:hAnsi="Times New Roman" w:cs="Times New Roman"/>
                <w:sz w:val="24"/>
                <w:szCs w:val="24"/>
              </w:rPr>
              <w:t>31. В расчете рассеивания указано юридическое лицо ООО «</w:t>
            </w:r>
            <w:proofErr w:type="spellStart"/>
            <w:r w:rsidRPr="00F83C38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F83C38">
              <w:rPr>
                <w:rFonts w:ascii="Times New Roman" w:hAnsi="Times New Roman" w:cs="Times New Roman"/>
                <w:sz w:val="24"/>
                <w:szCs w:val="24"/>
              </w:rPr>
              <w:t xml:space="preserve"> Трейд» и дробильная установка PETERSON, полагаю разработчик отчета об ОВОС поленился вносить изменения в расчет рассеивания загрязняющих веществ, расчет шумового воздействия и ситуационную карту-схему.</w:t>
            </w:r>
          </w:p>
        </w:tc>
        <w:tc>
          <w:tcPr>
            <w:tcW w:w="5245" w:type="dxa"/>
          </w:tcPr>
          <w:p w:rsidR="00F83C38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F83C38" w:rsidRPr="00862C0F" w:rsidTr="004630F5">
        <w:trPr>
          <w:trHeight w:val="121"/>
          <w:jc w:val="center"/>
        </w:trPr>
        <w:tc>
          <w:tcPr>
            <w:tcW w:w="851" w:type="dxa"/>
          </w:tcPr>
          <w:p w:rsidR="00F83C38" w:rsidRPr="0071344D" w:rsidRDefault="00F83C38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83C38" w:rsidRPr="00862C0F" w:rsidRDefault="00F83C38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F83C38" w:rsidRPr="00F83C38" w:rsidRDefault="00F83C38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38">
              <w:rPr>
                <w:rFonts w:ascii="Times New Roman" w:hAnsi="Times New Roman" w:cs="Times New Roman"/>
                <w:sz w:val="24"/>
                <w:szCs w:val="24"/>
              </w:rPr>
              <w:t>32. Источники 0001, 6002, 6003 в расчете рассеивания учтены как существующие (% в колонке «Учет» таблицы «Параметры источников выбросов»), прошу пояснить, зачем тогда расчет выброса от данных источников приведен в отчете об ОВОС и нет ссылки на акт инвентаризации выбросов с указанием существующих источников выбросов в отчете об ОВОС?</w:t>
            </w:r>
          </w:p>
        </w:tc>
        <w:tc>
          <w:tcPr>
            <w:tcW w:w="5245" w:type="dxa"/>
          </w:tcPr>
          <w:p w:rsidR="00F83C38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при повторной процедуре</w:t>
            </w:r>
          </w:p>
        </w:tc>
      </w:tr>
      <w:tr w:rsidR="00F83C38" w:rsidRPr="00862C0F" w:rsidTr="004630F5">
        <w:trPr>
          <w:trHeight w:val="121"/>
          <w:jc w:val="center"/>
        </w:trPr>
        <w:tc>
          <w:tcPr>
            <w:tcW w:w="851" w:type="dxa"/>
          </w:tcPr>
          <w:p w:rsidR="00F83C38" w:rsidRPr="0071344D" w:rsidRDefault="00F83C38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F83C38" w:rsidRPr="00862C0F" w:rsidRDefault="00F83C38" w:rsidP="00862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F83C38" w:rsidRPr="00F83C38" w:rsidRDefault="00F83C38" w:rsidP="00A14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38">
              <w:rPr>
                <w:rFonts w:ascii="Times New Roman" w:hAnsi="Times New Roman" w:cs="Times New Roman"/>
                <w:sz w:val="24"/>
                <w:szCs w:val="24"/>
              </w:rPr>
              <w:t xml:space="preserve">33. В связи с выявленными нарушениями нормативно-правовых актов, обязательных для соблюдения технических нормативных правовых актов в области охраны окружающей среды, в соответствии с пунктом 7.7 Положения о порядке проведения оценки воздействия на окружающую среду, требованиях к составу отчета об оценке воздействия на окружающую среду, требованиях к специалистам, осуществляющим проведение </w:t>
            </w:r>
            <w:r w:rsidRPr="00F8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воздействия на окружающую среду, утвержденного постановлением Совета Министров Республики Беларусь от 19.01.2017 № 47, прошу внести изменения в проектную документацию и доработать отчет об ОВОС. Доработанный отчет предоставить для ознакомления общественности.</w:t>
            </w:r>
          </w:p>
        </w:tc>
        <w:tc>
          <w:tcPr>
            <w:tcW w:w="5245" w:type="dxa"/>
          </w:tcPr>
          <w:p w:rsidR="00F83C38" w:rsidRDefault="00F83C38" w:rsidP="00A14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принято</w:t>
            </w:r>
          </w:p>
        </w:tc>
      </w:tr>
      <w:tr w:rsidR="00F36A04" w:rsidRPr="00862C0F" w:rsidTr="004630F5">
        <w:trPr>
          <w:jc w:val="center"/>
        </w:trPr>
        <w:tc>
          <w:tcPr>
            <w:tcW w:w="851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5" w:type="dxa"/>
            <w:gridSpan w:val="3"/>
          </w:tcPr>
          <w:p w:rsidR="00F36A04" w:rsidRPr="00862C0F" w:rsidRDefault="00F36A04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Отзывы, поступившие по телефону:</w:t>
            </w:r>
          </w:p>
        </w:tc>
      </w:tr>
      <w:tr w:rsidR="00F36A04" w:rsidRPr="00862C0F" w:rsidTr="004630F5">
        <w:trPr>
          <w:jc w:val="center"/>
        </w:trPr>
        <w:tc>
          <w:tcPr>
            <w:tcW w:w="851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36A04" w:rsidRPr="00862C0F" w:rsidRDefault="00F36A04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6945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04" w:rsidRPr="00862C0F" w:rsidTr="004630F5">
        <w:trPr>
          <w:jc w:val="center"/>
        </w:trPr>
        <w:tc>
          <w:tcPr>
            <w:tcW w:w="851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5" w:type="dxa"/>
            <w:gridSpan w:val="3"/>
          </w:tcPr>
          <w:p w:rsidR="00F36A04" w:rsidRPr="00862C0F" w:rsidRDefault="00F36A04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0F">
              <w:rPr>
                <w:rFonts w:ascii="Times New Roman" w:hAnsi="Times New Roman" w:cs="Times New Roman"/>
                <w:sz w:val="24"/>
                <w:szCs w:val="24"/>
              </w:rPr>
              <w:t>Отзывы, поступившие в ходе собрания по обсуждению отчета об ОВОС:</w:t>
            </w:r>
          </w:p>
        </w:tc>
      </w:tr>
      <w:tr w:rsidR="00F36A04" w:rsidRPr="00862C0F" w:rsidTr="004630F5">
        <w:trPr>
          <w:jc w:val="center"/>
        </w:trPr>
        <w:tc>
          <w:tcPr>
            <w:tcW w:w="851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36A04" w:rsidRPr="00862C0F" w:rsidRDefault="0071344D" w:rsidP="0086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44D">
              <w:rPr>
                <w:rFonts w:ascii="Times New Roman" w:hAnsi="Times New Roman" w:cs="Times New Roman"/>
                <w:sz w:val="24"/>
                <w:szCs w:val="24"/>
              </w:rPr>
              <w:t>заявлений от общественности о необходимости проведения собрания не поступало</w:t>
            </w:r>
          </w:p>
        </w:tc>
        <w:tc>
          <w:tcPr>
            <w:tcW w:w="6945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6A04" w:rsidRPr="00862C0F" w:rsidRDefault="00F36A04" w:rsidP="0086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09E" w:rsidRDefault="0048509E" w:rsidP="002D4A27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8509E" w:rsidSect="004630F5">
      <w:footerReference w:type="default" r:id="rId7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A5" w:rsidRDefault="009C05A5" w:rsidP="009C05A5">
      <w:pPr>
        <w:spacing w:after="0" w:line="240" w:lineRule="auto"/>
      </w:pPr>
      <w:r>
        <w:separator/>
      </w:r>
    </w:p>
  </w:endnote>
  <w:endnote w:type="continuationSeparator" w:id="0">
    <w:p w:rsidR="009C05A5" w:rsidRDefault="009C05A5" w:rsidP="009C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A5" w:rsidRDefault="009C05A5" w:rsidP="009C05A5">
    <w:pPr>
      <w:pStyle w:val="a7"/>
    </w:pPr>
    <w:r>
      <w:t>*</w:t>
    </w:r>
    <w:r w:rsidRPr="00AA69B9">
      <w:rPr>
        <w:rFonts w:ascii="Times New Roman" w:hAnsi="Times New Roman" w:cs="Times New Roman"/>
      </w:rPr>
      <w:t xml:space="preserve">Ф.И.О., контактная информация участника общественных обсуждений, включая список заявителей коллективных обращений, предоставляется организатором общественных обсуждений при дополнительном запросе, </w:t>
    </w:r>
    <w:proofErr w:type="gramStart"/>
    <w:r w:rsidRPr="00AA69B9">
      <w:rPr>
        <w:rFonts w:ascii="Times New Roman" w:hAnsi="Times New Roman" w:cs="Times New Roman"/>
      </w:rPr>
      <w:t>согласно положений</w:t>
    </w:r>
    <w:proofErr w:type="gramEnd"/>
    <w:r w:rsidRPr="00AA69B9">
      <w:rPr>
        <w:rFonts w:ascii="Times New Roman" w:hAnsi="Times New Roman" w:cs="Times New Roman"/>
      </w:rPr>
      <w:t xml:space="preserve"> Закона Республики Беларусь №99-З от 07.05.2021 «О защите персональных данных»</w:t>
    </w:r>
  </w:p>
  <w:p w:rsidR="009C05A5" w:rsidRDefault="009C05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A5" w:rsidRDefault="009C05A5" w:rsidP="009C05A5">
      <w:pPr>
        <w:spacing w:after="0" w:line="240" w:lineRule="auto"/>
      </w:pPr>
      <w:r>
        <w:separator/>
      </w:r>
    </w:p>
  </w:footnote>
  <w:footnote w:type="continuationSeparator" w:id="0">
    <w:p w:rsidR="009C05A5" w:rsidRDefault="009C05A5" w:rsidP="009C0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21"/>
    <w:rsid w:val="000758F5"/>
    <w:rsid w:val="00084952"/>
    <w:rsid w:val="000C079B"/>
    <w:rsid w:val="000E4ADC"/>
    <w:rsid w:val="00114C7F"/>
    <w:rsid w:val="001734FE"/>
    <w:rsid w:val="001D66E3"/>
    <w:rsid w:val="001F45A2"/>
    <w:rsid w:val="002D4A27"/>
    <w:rsid w:val="00316E21"/>
    <w:rsid w:val="00341C23"/>
    <w:rsid w:val="004630F5"/>
    <w:rsid w:val="0048509E"/>
    <w:rsid w:val="004915BA"/>
    <w:rsid w:val="00493759"/>
    <w:rsid w:val="00565355"/>
    <w:rsid w:val="005C1706"/>
    <w:rsid w:val="00617A0C"/>
    <w:rsid w:val="00620C21"/>
    <w:rsid w:val="006A74C5"/>
    <w:rsid w:val="006C1E8C"/>
    <w:rsid w:val="0071344D"/>
    <w:rsid w:val="00720A60"/>
    <w:rsid w:val="00736504"/>
    <w:rsid w:val="007E465B"/>
    <w:rsid w:val="00800612"/>
    <w:rsid w:val="008360DB"/>
    <w:rsid w:val="00862C0F"/>
    <w:rsid w:val="008E0558"/>
    <w:rsid w:val="00951E8C"/>
    <w:rsid w:val="009859E7"/>
    <w:rsid w:val="009C05A5"/>
    <w:rsid w:val="00A14DE4"/>
    <w:rsid w:val="00A2739B"/>
    <w:rsid w:val="00A436F0"/>
    <w:rsid w:val="00A8069C"/>
    <w:rsid w:val="00AA516E"/>
    <w:rsid w:val="00AA707A"/>
    <w:rsid w:val="00AC5ECE"/>
    <w:rsid w:val="00C45AEC"/>
    <w:rsid w:val="00C953B1"/>
    <w:rsid w:val="00D6185F"/>
    <w:rsid w:val="00D72BED"/>
    <w:rsid w:val="00D91E04"/>
    <w:rsid w:val="00DA2286"/>
    <w:rsid w:val="00DA3AE6"/>
    <w:rsid w:val="00DC69FD"/>
    <w:rsid w:val="00DD191F"/>
    <w:rsid w:val="00E960C9"/>
    <w:rsid w:val="00EC5978"/>
    <w:rsid w:val="00ED6B61"/>
    <w:rsid w:val="00F36A04"/>
    <w:rsid w:val="00F61D29"/>
    <w:rsid w:val="00F748EA"/>
    <w:rsid w:val="00F83C38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mrcssattr">
    <w:name w:val="gmail_default_mr_css_attr"/>
    <w:basedOn w:val="a0"/>
    <w:rsid w:val="001734FE"/>
  </w:style>
  <w:style w:type="character" w:customStyle="1" w:styleId="js-phone-number">
    <w:name w:val="js-phone-number"/>
    <w:basedOn w:val="a0"/>
    <w:rsid w:val="001734FE"/>
  </w:style>
  <w:style w:type="character" w:styleId="a4">
    <w:name w:val="Hyperlink"/>
    <w:basedOn w:val="a0"/>
    <w:uiPriority w:val="99"/>
    <w:semiHidden/>
    <w:unhideWhenUsed/>
    <w:rsid w:val="0017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5A5"/>
  </w:style>
  <w:style w:type="paragraph" w:styleId="a7">
    <w:name w:val="footer"/>
    <w:basedOn w:val="a"/>
    <w:link w:val="a8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mrcssattr">
    <w:name w:val="gmail_default_mr_css_attr"/>
    <w:basedOn w:val="a0"/>
    <w:rsid w:val="001734FE"/>
  </w:style>
  <w:style w:type="character" w:customStyle="1" w:styleId="js-phone-number">
    <w:name w:val="js-phone-number"/>
    <w:basedOn w:val="a0"/>
    <w:rsid w:val="001734FE"/>
  </w:style>
  <w:style w:type="character" w:styleId="a4">
    <w:name w:val="Hyperlink"/>
    <w:basedOn w:val="a0"/>
    <w:uiPriority w:val="99"/>
    <w:semiHidden/>
    <w:unhideWhenUsed/>
    <w:rsid w:val="0017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5A5"/>
  </w:style>
  <w:style w:type="paragraph" w:styleId="a7">
    <w:name w:val="footer"/>
    <w:basedOn w:val="a"/>
    <w:link w:val="a8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2023-12-01T07:27:00Z</dcterms:created>
  <dcterms:modified xsi:type="dcterms:W3CDTF">2024-12-20T07:50:00Z</dcterms:modified>
</cp:coreProperties>
</file>